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702" w:type="dxa"/>
        <w:tblInd w:w="137" w:type="dxa"/>
        <w:tblCellMar>
          <w:left w:w="0" w:type="dxa"/>
          <w:right w:w="0" w:type="dxa"/>
        </w:tblCellMar>
        <w:tblLook w:val="06A0" w:firstRow="1" w:lastRow="0" w:firstColumn="1" w:lastColumn="0" w:noHBand="1" w:noVBand="1"/>
      </w:tblPr>
      <w:tblGrid>
        <w:gridCol w:w="2552"/>
        <w:gridCol w:w="1668"/>
        <w:gridCol w:w="1313"/>
        <w:gridCol w:w="3397"/>
        <w:gridCol w:w="1811"/>
        <w:gridCol w:w="2835"/>
        <w:gridCol w:w="2126"/>
      </w:tblGrid>
      <w:tr w:rsidR="003A5F27" w:rsidRPr="003A5F27" w14:paraId="2A62FE50" w14:textId="77777777" w:rsidTr="008344B2">
        <w:trPr>
          <w:trHeight w:val="289"/>
        </w:trPr>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712E0E" w14:textId="1154DB8C" w:rsidR="00B36B32" w:rsidRPr="002127FF" w:rsidRDefault="008344B2" w:rsidP="002B7802">
            <w:pPr>
              <w:tabs>
                <w:tab w:val="center" w:pos="4153"/>
                <w:tab w:val="right" w:pos="8306"/>
              </w:tabs>
              <w:rPr>
                <w:bCs/>
                <w:sz w:val="18"/>
                <w:szCs w:val="18"/>
                <w:vertAlign w:val="superscript"/>
              </w:rPr>
            </w:pPr>
            <w:r w:rsidRPr="002127FF">
              <w:rPr>
                <w:bCs/>
                <w:sz w:val="18"/>
                <w:szCs w:val="18"/>
              </w:rPr>
              <w:t>Užsa</w:t>
            </w:r>
            <w:r w:rsidR="00E03A4B">
              <w:rPr>
                <w:bCs/>
                <w:sz w:val="18"/>
                <w:szCs w:val="18"/>
              </w:rPr>
              <w:t>k</w:t>
            </w:r>
            <w:r w:rsidRPr="002127FF">
              <w:rPr>
                <w:bCs/>
                <w:sz w:val="18"/>
                <w:szCs w:val="18"/>
              </w:rPr>
              <w:t>ovas</w:t>
            </w:r>
            <w:r w:rsidRPr="002127FF">
              <w:rPr>
                <w:bCs/>
                <w:sz w:val="18"/>
                <w:szCs w:val="18"/>
                <w:vertAlign w:val="superscript"/>
              </w:rPr>
              <w:t>1</w:t>
            </w:r>
          </w:p>
        </w:tc>
        <w:tc>
          <w:tcPr>
            <w:tcW w:w="6378" w:type="dxa"/>
            <w:gridSpan w:val="3"/>
            <w:tcBorders>
              <w:top w:val="single" w:sz="4" w:space="0" w:color="auto"/>
              <w:left w:val="single" w:sz="4" w:space="0" w:color="auto"/>
              <w:bottom w:val="single" w:sz="4" w:space="0" w:color="auto"/>
              <w:right w:val="single" w:sz="4" w:space="0" w:color="auto"/>
            </w:tcBorders>
            <w:vAlign w:val="center"/>
          </w:tcPr>
          <w:p w14:paraId="0200A5A2" w14:textId="20BE8ECD" w:rsidR="00B36B32" w:rsidRPr="00FE64DB" w:rsidRDefault="00B36B32" w:rsidP="000A7C4E">
            <w:pPr>
              <w:tabs>
                <w:tab w:val="center" w:pos="4153"/>
                <w:tab w:val="right" w:pos="8306"/>
              </w:tabs>
              <w:ind w:left="144"/>
              <w:rPr>
                <w:sz w:val="18"/>
                <w:szCs w:val="18"/>
              </w:rPr>
            </w:pPr>
          </w:p>
        </w:tc>
        <w:tc>
          <w:tcPr>
            <w:tcW w:w="1811" w:type="dxa"/>
            <w:tcBorders>
              <w:top w:val="single" w:sz="4" w:space="0" w:color="auto"/>
              <w:left w:val="single" w:sz="4" w:space="0" w:color="auto"/>
              <w:bottom w:val="single" w:sz="4" w:space="0" w:color="auto"/>
              <w:right w:val="single" w:sz="4" w:space="0" w:color="auto"/>
            </w:tcBorders>
            <w:vAlign w:val="center"/>
          </w:tcPr>
          <w:p w14:paraId="6DDEE375" w14:textId="6ADBF911" w:rsidR="00B36B32" w:rsidRPr="002127FF" w:rsidRDefault="0016451E" w:rsidP="00F75635">
            <w:pPr>
              <w:tabs>
                <w:tab w:val="center" w:pos="4153"/>
                <w:tab w:val="right" w:pos="8306"/>
              </w:tabs>
              <w:ind w:right="163"/>
              <w:jc w:val="right"/>
              <w:rPr>
                <w:bCs/>
                <w:sz w:val="18"/>
                <w:szCs w:val="18"/>
                <w:vertAlign w:val="superscript"/>
              </w:rPr>
            </w:pPr>
            <w:r w:rsidRPr="002127FF">
              <w:rPr>
                <w:bCs/>
                <w:sz w:val="18"/>
                <w:szCs w:val="18"/>
              </w:rPr>
              <w:t>Kontak</w:t>
            </w:r>
            <w:r w:rsidR="00F75635" w:rsidRPr="002127FF">
              <w:rPr>
                <w:bCs/>
                <w:sz w:val="18"/>
                <w:szCs w:val="18"/>
              </w:rPr>
              <w:t xml:space="preserve">tinis </w:t>
            </w:r>
            <w:r w:rsidRPr="002127FF">
              <w:rPr>
                <w:bCs/>
                <w:sz w:val="18"/>
                <w:szCs w:val="18"/>
              </w:rPr>
              <w:t>asmuo</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AC8F4C6" w14:textId="38456ED5" w:rsidR="00B36B32" w:rsidRPr="00FE64DB" w:rsidRDefault="00B36B32" w:rsidP="00A9075F">
            <w:pPr>
              <w:tabs>
                <w:tab w:val="center" w:pos="4153"/>
                <w:tab w:val="right" w:pos="8306"/>
              </w:tabs>
              <w:ind w:left="144"/>
              <w:rPr>
                <w:bCs/>
                <w:sz w:val="18"/>
                <w:szCs w:val="18"/>
              </w:rPr>
            </w:pPr>
          </w:p>
        </w:tc>
      </w:tr>
      <w:tr w:rsidR="003A5F27" w:rsidRPr="003A5F27" w14:paraId="4F0CB6A6" w14:textId="77777777" w:rsidTr="008344B2">
        <w:trPr>
          <w:trHeight w:val="259"/>
        </w:trPr>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C30740" w14:textId="60D4E369" w:rsidR="00B36B32" w:rsidRPr="002127FF" w:rsidRDefault="00B36B32" w:rsidP="002B7802">
            <w:pPr>
              <w:tabs>
                <w:tab w:val="center" w:pos="4153"/>
                <w:tab w:val="right" w:pos="8306"/>
              </w:tabs>
              <w:rPr>
                <w:bCs/>
                <w:sz w:val="18"/>
                <w:szCs w:val="18"/>
              </w:rPr>
            </w:pPr>
            <w:r w:rsidRPr="002127FF">
              <w:rPr>
                <w:bCs/>
                <w:sz w:val="18"/>
                <w:szCs w:val="18"/>
              </w:rPr>
              <w:t>Adresas</w:t>
            </w:r>
          </w:p>
        </w:tc>
        <w:tc>
          <w:tcPr>
            <w:tcW w:w="6378" w:type="dxa"/>
            <w:gridSpan w:val="3"/>
            <w:tcBorders>
              <w:top w:val="single" w:sz="4" w:space="0" w:color="auto"/>
              <w:left w:val="single" w:sz="4" w:space="0" w:color="auto"/>
              <w:bottom w:val="single" w:sz="4" w:space="0" w:color="auto"/>
              <w:right w:val="single" w:sz="4" w:space="0" w:color="auto"/>
            </w:tcBorders>
            <w:vAlign w:val="center"/>
          </w:tcPr>
          <w:p w14:paraId="7EF9E0F6" w14:textId="49790D0A" w:rsidR="00B36B32" w:rsidRPr="007E07CD" w:rsidRDefault="00B36B32" w:rsidP="00137283">
            <w:pPr>
              <w:tabs>
                <w:tab w:val="center" w:pos="4153"/>
                <w:tab w:val="right" w:pos="8306"/>
              </w:tabs>
              <w:rPr>
                <w:sz w:val="18"/>
                <w:szCs w:val="18"/>
              </w:rPr>
            </w:pPr>
          </w:p>
        </w:tc>
        <w:tc>
          <w:tcPr>
            <w:tcW w:w="1811" w:type="dxa"/>
            <w:tcBorders>
              <w:top w:val="single" w:sz="4" w:space="0" w:color="auto"/>
              <w:left w:val="single" w:sz="4" w:space="0" w:color="auto"/>
              <w:bottom w:val="single" w:sz="4" w:space="0" w:color="auto"/>
              <w:right w:val="single" w:sz="4" w:space="0" w:color="auto"/>
            </w:tcBorders>
            <w:vAlign w:val="center"/>
          </w:tcPr>
          <w:p w14:paraId="53383ED8" w14:textId="77777777" w:rsidR="00B36B32" w:rsidRPr="002127FF" w:rsidRDefault="0016451E" w:rsidP="002B7802">
            <w:pPr>
              <w:tabs>
                <w:tab w:val="center" w:pos="4153"/>
                <w:tab w:val="right" w:pos="8306"/>
              </w:tabs>
              <w:ind w:right="163"/>
              <w:jc w:val="right"/>
              <w:rPr>
                <w:bCs/>
                <w:sz w:val="18"/>
                <w:szCs w:val="18"/>
              </w:rPr>
            </w:pPr>
            <w:r w:rsidRPr="002127FF">
              <w:rPr>
                <w:bCs/>
                <w:sz w:val="18"/>
                <w:szCs w:val="18"/>
              </w:rPr>
              <w:t>Telefonas</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FCFB984" w14:textId="20C42DB3" w:rsidR="00B36B32" w:rsidRPr="00FE64DB" w:rsidRDefault="00B36B32" w:rsidP="009706F3">
            <w:pPr>
              <w:tabs>
                <w:tab w:val="center" w:pos="4153"/>
                <w:tab w:val="right" w:pos="8306"/>
              </w:tabs>
              <w:ind w:left="121"/>
              <w:rPr>
                <w:rFonts w:eastAsia="MS Mincho"/>
                <w:sz w:val="18"/>
                <w:szCs w:val="18"/>
                <w:lang w:eastAsia="ja-JP"/>
              </w:rPr>
            </w:pPr>
          </w:p>
        </w:tc>
      </w:tr>
      <w:tr w:rsidR="003A5F27" w:rsidRPr="003A5F27" w14:paraId="2F97C43A" w14:textId="77777777" w:rsidTr="008344B2">
        <w:trPr>
          <w:trHeight w:val="232"/>
        </w:trPr>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C7D2E6" w14:textId="75DB32DD" w:rsidR="00145E0C" w:rsidRPr="002127FF" w:rsidRDefault="00145E0C" w:rsidP="00620058">
            <w:pPr>
              <w:tabs>
                <w:tab w:val="center" w:pos="4153"/>
                <w:tab w:val="right" w:pos="8306"/>
              </w:tabs>
              <w:rPr>
                <w:bCs/>
                <w:sz w:val="18"/>
                <w:szCs w:val="18"/>
                <w:vertAlign w:val="superscript"/>
              </w:rPr>
            </w:pPr>
            <w:r w:rsidRPr="002127FF">
              <w:rPr>
                <w:bCs/>
                <w:sz w:val="18"/>
                <w:szCs w:val="18"/>
              </w:rPr>
              <w:t>Įm.kodas</w:t>
            </w:r>
          </w:p>
        </w:tc>
        <w:tc>
          <w:tcPr>
            <w:tcW w:w="1668" w:type="dxa"/>
            <w:tcBorders>
              <w:top w:val="single" w:sz="4" w:space="0" w:color="auto"/>
              <w:left w:val="single" w:sz="4" w:space="0" w:color="auto"/>
              <w:bottom w:val="single" w:sz="4" w:space="0" w:color="auto"/>
              <w:right w:val="single" w:sz="4" w:space="0" w:color="auto"/>
            </w:tcBorders>
            <w:vAlign w:val="center"/>
          </w:tcPr>
          <w:p w14:paraId="38375742" w14:textId="43F605CF" w:rsidR="00145E0C" w:rsidRPr="000D5406" w:rsidRDefault="00145E0C" w:rsidP="003B19C7">
            <w:pPr>
              <w:tabs>
                <w:tab w:val="center" w:pos="4153"/>
                <w:tab w:val="right" w:pos="8306"/>
              </w:tabs>
              <w:ind w:left="144"/>
              <w:rPr>
                <w:rFonts w:eastAsia="MS Mincho"/>
                <w:sz w:val="20"/>
                <w:szCs w:val="20"/>
                <w:lang w:eastAsia="ja-JP"/>
              </w:rPr>
            </w:pPr>
          </w:p>
        </w:tc>
        <w:tc>
          <w:tcPr>
            <w:tcW w:w="1313" w:type="dxa"/>
            <w:tcBorders>
              <w:top w:val="single" w:sz="4" w:space="0" w:color="auto"/>
              <w:left w:val="single" w:sz="4" w:space="0" w:color="auto"/>
              <w:bottom w:val="single" w:sz="4" w:space="0" w:color="auto"/>
              <w:right w:val="single" w:sz="4" w:space="0" w:color="auto"/>
            </w:tcBorders>
            <w:vAlign w:val="center"/>
          </w:tcPr>
          <w:p w14:paraId="3E1B6182" w14:textId="526E12D3" w:rsidR="00145E0C" w:rsidRPr="002127FF" w:rsidRDefault="00145E0C" w:rsidP="00145E0C">
            <w:pPr>
              <w:tabs>
                <w:tab w:val="center" w:pos="4153"/>
                <w:tab w:val="right" w:pos="8306"/>
              </w:tabs>
              <w:ind w:left="144" w:right="141"/>
              <w:jc w:val="right"/>
              <w:rPr>
                <w:rFonts w:eastAsia="MS Mincho"/>
                <w:bCs/>
                <w:sz w:val="18"/>
                <w:szCs w:val="18"/>
                <w:lang w:eastAsia="ja-JP"/>
              </w:rPr>
            </w:pPr>
            <w:r w:rsidRPr="002127FF">
              <w:rPr>
                <w:bCs/>
                <w:sz w:val="18"/>
                <w:szCs w:val="18"/>
              </w:rPr>
              <w:t>PVM kodas</w:t>
            </w:r>
          </w:p>
        </w:tc>
        <w:tc>
          <w:tcPr>
            <w:tcW w:w="3397" w:type="dxa"/>
            <w:tcBorders>
              <w:top w:val="single" w:sz="4" w:space="0" w:color="auto"/>
              <w:left w:val="single" w:sz="4" w:space="0" w:color="auto"/>
              <w:bottom w:val="single" w:sz="4" w:space="0" w:color="auto"/>
              <w:right w:val="single" w:sz="4" w:space="0" w:color="auto"/>
            </w:tcBorders>
            <w:vAlign w:val="center"/>
          </w:tcPr>
          <w:p w14:paraId="4DF29E2A" w14:textId="5049B37C" w:rsidR="00145E0C" w:rsidRPr="000D5406" w:rsidRDefault="00145E0C" w:rsidP="003B19C7">
            <w:pPr>
              <w:tabs>
                <w:tab w:val="center" w:pos="4153"/>
                <w:tab w:val="right" w:pos="8306"/>
              </w:tabs>
              <w:ind w:left="144"/>
              <w:rPr>
                <w:rFonts w:eastAsia="MS Mincho"/>
                <w:sz w:val="20"/>
                <w:szCs w:val="20"/>
                <w:lang w:eastAsia="ja-JP"/>
              </w:rPr>
            </w:pPr>
          </w:p>
        </w:tc>
        <w:tc>
          <w:tcPr>
            <w:tcW w:w="1811" w:type="dxa"/>
            <w:tcBorders>
              <w:top w:val="single" w:sz="4" w:space="0" w:color="auto"/>
              <w:left w:val="single" w:sz="4" w:space="0" w:color="auto"/>
              <w:bottom w:val="single" w:sz="4" w:space="0" w:color="auto"/>
              <w:right w:val="single" w:sz="4" w:space="0" w:color="auto"/>
            </w:tcBorders>
            <w:vAlign w:val="center"/>
          </w:tcPr>
          <w:p w14:paraId="6FAA9E93" w14:textId="77777777" w:rsidR="00145E0C" w:rsidRPr="002127FF" w:rsidRDefault="00145E0C" w:rsidP="00620058">
            <w:pPr>
              <w:tabs>
                <w:tab w:val="center" w:pos="4153"/>
                <w:tab w:val="right" w:pos="8306"/>
              </w:tabs>
              <w:ind w:right="163"/>
              <w:jc w:val="right"/>
              <w:rPr>
                <w:bCs/>
                <w:sz w:val="18"/>
                <w:szCs w:val="18"/>
              </w:rPr>
            </w:pPr>
            <w:r w:rsidRPr="002127FF">
              <w:rPr>
                <w:bCs/>
                <w:sz w:val="18"/>
                <w:szCs w:val="18"/>
              </w:rPr>
              <w:t>El. paštas</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F926E20" w14:textId="5AB9A915" w:rsidR="00145E0C" w:rsidRPr="00565D4B" w:rsidRDefault="00145E0C" w:rsidP="005B7FCD">
            <w:pPr>
              <w:tabs>
                <w:tab w:val="center" w:pos="4153"/>
                <w:tab w:val="right" w:pos="8306"/>
              </w:tabs>
              <w:rPr>
                <w:rFonts w:eastAsia="MS Mincho"/>
                <w:sz w:val="18"/>
                <w:szCs w:val="18"/>
                <w:lang w:val="en-US" w:eastAsia="ja-JP"/>
              </w:rPr>
            </w:pPr>
          </w:p>
        </w:tc>
      </w:tr>
      <w:tr w:rsidR="003A5F27" w:rsidRPr="003A5F27" w14:paraId="1F6AB733" w14:textId="77777777" w:rsidTr="008344B2">
        <w:trPr>
          <w:trHeight w:val="180"/>
        </w:trPr>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DC1E33" w14:textId="77777777" w:rsidR="00145E0C" w:rsidRPr="002127FF" w:rsidRDefault="00145E0C" w:rsidP="00620058">
            <w:pPr>
              <w:tabs>
                <w:tab w:val="center" w:pos="4153"/>
                <w:tab w:val="right" w:pos="8306"/>
              </w:tabs>
              <w:rPr>
                <w:bCs/>
                <w:sz w:val="18"/>
                <w:szCs w:val="18"/>
                <w:vertAlign w:val="superscript"/>
              </w:rPr>
            </w:pPr>
            <w:r w:rsidRPr="002127FF">
              <w:rPr>
                <w:bCs/>
                <w:sz w:val="18"/>
                <w:szCs w:val="18"/>
              </w:rPr>
              <w:t>Pastabos</w:t>
            </w:r>
          </w:p>
        </w:tc>
        <w:tc>
          <w:tcPr>
            <w:tcW w:w="13150" w:type="dxa"/>
            <w:gridSpan w:val="6"/>
            <w:tcBorders>
              <w:top w:val="single" w:sz="4" w:space="0" w:color="auto"/>
              <w:left w:val="single" w:sz="4" w:space="0" w:color="auto"/>
              <w:bottom w:val="single" w:sz="4" w:space="0" w:color="auto"/>
              <w:right w:val="single" w:sz="4" w:space="0" w:color="auto"/>
            </w:tcBorders>
            <w:vAlign w:val="center"/>
          </w:tcPr>
          <w:p w14:paraId="776CAE61" w14:textId="7013C1C2" w:rsidR="00145E0C" w:rsidRPr="003A5F27" w:rsidRDefault="00145E0C" w:rsidP="00AF3361">
            <w:pPr>
              <w:tabs>
                <w:tab w:val="center" w:pos="4153"/>
                <w:tab w:val="right" w:pos="8306"/>
              </w:tabs>
              <w:ind w:left="121"/>
              <w:rPr>
                <w:rFonts w:eastAsia="MS Mincho"/>
                <w:b/>
                <w:sz w:val="18"/>
                <w:szCs w:val="18"/>
                <w:lang w:eastAsia="ja-JP"/>
              </w:rPr>
            </w:pPr>
          </w:p>
        </w:tc>
      </w:tr>
      <w:tr w:rsidR="003A5F27" w:rsidRPr="003A5F27" w14:paraId="1247243A" w14:textId="77777777" w:rsidTr="008344B2">
        <w:trPr>
          <w:trHeight w:val="226"/>
        </w:trPr>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02F206" w14:textId="6DA22323" w:rsidR="00FA2450" w:rsidRPr="002127FF" w:rsidRDefault="00FA2450" w:rsidP="00C022D1">
            <w:pPr>
              <w:tabs>
                <w:tab w:val="center" w:pos="4153"/>
                <w:tab w:val="right" w:pos="8306"/>
              </w:tabs>
              <w:rPr>
                <w:bCs/>
                <w:sz w:val="18"/>
                <w:szCs w:val="18"/>
                <w:vertAlign w:val="superscript"/>
              </w:rPr>
            </w:pPr>
            <w:r w:rsidRPr="002127FF">
              <w:rPr>
                <w:bCs/>
                <w:sz w:val="18"/>
                <w:szCs w:val="18"/>
              </w:rPr>
              <w:t>Pageidaujama atestavimo vieta</w:t>
            </w:r>
            <w:r w:rsidR="008344B2" w:rsidRPr="002127FF">
              <w:rPr>
                <w:bCs/>
                <w:sz w:val="18"/>
                <w:szCs w:val="18"/>
                <w:vertAlign w:val="superscript"/>
              </w:rPr>
              <w:t>2</w:t>
            </w:r>
          </w:p>
        </w:tc>
        <w:tc>
          <w:tcPr>
            <w:tcW w:w="8189" w:type="dxa"/>
            <w:gridSpan w:val="4"/>
            <w:tcBorders>
              <w:top w:val="single" w:sz="4" w:space="0" w:color="auto"/>
              <w:left w:val="single" w:sz="4" w:space="0" w:color="auto"/>
              <w:bottom w:val="single" w:sz="4" w:space="0" w:color="auto"/>
              <w:right w:val="single" w:sz="4" w:space="0" w:color="auto"/>
            </w:tcBorders>
            <w:vAlign w:val="center"/>
          </w:tcPr>
          <w:p w14:paraId="780BA97E" w14:textId="45DDEB8C" w:rsidR="00FA2450" w:rsidRPr="003A5F27" w:rsidRDefault="00FA2450" w:rsidP="00C022D1">
            <w:pPr>
              <w:tabs>
                <w:tab w:val="center" w:pos="4153"/>
                <w:tab w:val="right" w:pos="8306"/>
              </w:tabs>
              <w:ind w:left="142"/>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72723464" w14:textId="77777777" w:rsidR="00FA2450" w:rsidRPr="002127FF" w:rsidRDefault="00FA2450" w:rsidP="003257D7">
            <w:pPr>
              <w:tabs>
                <w:tab w:val="center" w:pos="4153"/>
                <w:tab w:val="right" w:pos="8306"/>
              </w:tabs>
              <w:ind w:left="33" w:right="109"/>
              <w:jc w:val="right"/>
              <w:rPr>
                <w:bCs/>
                <w:sz w:val="18"/>
                <w:szCs w:val="18"/>
              </w:rPr>
            </w:pPr>
            <w:r w:rsidRPr="002127FF">
              <w:rPr>
                <w:bCs/>
                <w:sz w:val="18"/>
                <w:szCs w:val="18"/>
              </w:rPr>
              <w:t>Pageidaujama egzamino data</w:t>
            </w:r>
          </w:p>
        </w:tc>
        <w:tc>
          <w:tcPr>
            <w:tcW w:w="2126" w:type="dxa"/>
            <w:tcBorders>
              <w:top w:val="single" w:sz="4" w:space="0" w:color="auto"/>
              <w:left w:val="single" w:sz="4" w:space="0" w:color="auto"/>
              <w:bottom w:val="single" w:sz="4" w:space="0" w:color="auto"/>
              <w:right w:val="single" w:sz="4" w:space="0" w:color="auto"/>
            </w:tcBorders>
            <w:vAlign w:val="center"/>
          </w:tcPr>
          <w:p w14:paraId="2250D6A4" w14:textId="2C6CFE9F" w:rsidR="00FA2450" w:rsidRPr="003A5F27" w:rsidRDefault="00FA2450" w:rsidP="000A7C4E">
            <w:pPr>
              <w:tabs>
                <w:tab w:val="center" w:pos="4153"/>
                <w:tab w:val="right" w:pos="8306"/>
              </w:tabs>
              <w:ind w:left="121"/>
              <w:rPr>
                <w:rFonts w:eastAsia="MS Mincho"/>
                <w:sz w:val="18"/>
                <w:szCs w:val="18"/>
                <w:lang w:eastAsia="ja-JP"/>
              </w:rPr>
            </w:pPr>
          </w:p>
        </w:tc>
      </w:tr>
    </w:tbl>
    <w:p w14:paraId="5C30ED61" w14:textId="77777777" w:rsidR="00192B85" w:rsidRPr="003A5F27" w:rsidRDefault="00B53E5E" w:rsidP="00CE3EC0">
      <w:pPr>
        <w:jc w:val="center"/>
        <w:rPr>
          <w:b/>
          <w:sz w:val="20"/>
          <w:szCs w:val="20"/>
        </w:rPr>
      </w:pPr>
      <w:r w:rsidRPr="003A5F27">
        <w:rPr>
          <w:b/>
          <w:sz w:val="20"/>
          <w:szCs w:val="20"/>
        </w:rPr>
        <w:t>Atestuojamų energetikos darbuotojų sąrašas:</w:t>
      </w:r>
    </w:p>
    <w:tbl>
      <w:tblPr>
        <w:tblStyle w:val="Lentelstinklelis"/>
        <w:tblW w:w="15735" w:type="dxa"/>
        <w:jc w:val="center"/>
        <w:tblLayout w:type="fixed"/>
        <w:tblLook w:val="04A0" w:firstRow="1" w:lastRow="0" w:firstColumn="1" w:lastColumn="0" w:noHBand="0" w:noVBand="1"/>
      </w:tblPr>
      <w:tblGrid>
        <w:gridCol w:w="426"/>
        <w:gridCol w:w="1270"/>
        <w:gridCol w:w="993"/>
        <w:gridCol w:w="1138"/>
        <w:gridCol w:w="1418"/>
        <w:gridCol w:w="3260"/>
        <w:gridCol w:w="3686"/>
        <w:gridCol w:w="1275"/>
        <w:gridCol w:w="1418"/>
        <w:gridCol w:w="851"/>
      </w:tblGrid>
      <w:tr w:rsidR="003A5F27" w:rsidRPr="003A5F27" w14:paraId="32FADB89" w14:textId="77777777" w:rsidTr="00196E1C">
        <w:trPr>
          <w:cantSplit/>
          <w:trHeight w:val="495"/>
          <w:jc w:val="center"/>
        </w:trPr>
        <w:tc>
          <w:tcPr>
            <w:tcW w:w="426" w:type="dxa"/>
            <w:tcBorders>
              <w:top w:val="single" w:sz="4" w:space="0" w:color="auto"/>
              <w:left w:val="single" w:sz="4" w:space="0" w:color="auto"/>
              <w:bottom w:val="single" w:sz="4" w:space="0" w:color="auto"/>
              <w:right w:val="single" w:sz="4" w:space="0" w:color="auto"/>
            </w:tcBorders>
            <w:vAlign w:val="center"/>
          </w:tcPr>
          <w:p w14:paraId="5C0F9939" w14:textId="77777777" w:rsidR="00585868" w:rsidRPr="003A5F27" w:rsidRDefault="00585868" w:rsidP="00C66E3E">
            <w:pPr>
              <w:ind w:left="-142" w:right="-108"/>
              <w:jc w:val="center"/>
              <w:rPr>
                <w:sz w:val="18"/>
                <w:szCs w:val="20"/>
              </w:rPr>
            </w:pPr>
            <w:r w:rsidRPr="003A5F27">
              <w:rPr>
                <w:sz w:val="18"/>
                <w:szCs w:val="20"/>
              </w:rPr>
              <w:t xml:space="preserve">Eil. </w:t>
            </w:r>
          </w:p>
          <w:p w14:paraId="5D760AA1" w14:textId="77777777" w:rsidR="00585868" w:rsidRPr="003A5F27" w:rsidRDefault="00585868" w:rsidP="00C66E3E">
            <w:pPr>
              <w:ind w:left="-142" w:right="-108"/>
              <w:jc w:val="center"/>
              <w:rPr>
                <w:sz w:val="18"/>
                <w:szCs w:val="20"/>
              </w:rPr>
            </w:pPr>
            <w:r w:rsidRPr="003A5F27">
              <w:rPr>
                <w:sz w:val="18"/>
                <w:szCs w:val="20"/>
              </w:rPr>
              <w:t>Nr.</w:t>
            </w:r>
          </w:p>
        </w:tc>
        <w:tc>
          <w:tcPr>
            <w:tcW w:w="1270" w:type="dxa"/>
            <w:tcBorders>
              <w:top w:val="single" w:sz="4" w:space="0" w:color="auto"/>
              <w:left w:val="single" w:sz="4" w:space="0" w:color="auto"/>
              <w:bottom w:val="single" w:sz="4" w:space="0" w:color="auto"/>
              <w:right w:val="single" w:sz="4" w:space="0" w:color="auto"/>
            </w:tcBorders>
            <w:vAlign w:val="center"/>
          </w:tcPr>
          <w:p w14:paraId="1482A40C" w14:textId="77777777" w:rsidR="00585868" w:rsidRPr="003A5F27" w:rsidRDefault="00585868" w:rsidP="00C66E3E">
            <w:pPr>
              <w:jc w:val="center"/>
              <w:rPr>
                <w:sz w:val="18"/>
                <w:szCs w:val="20"/>
              </w:rPr>
            </w:pPr>
            <w:r w:rsidRPr="003A5F27">
              <w:rPr>
                <w:sz w:val="18"/>
                <w:szCs w:val="20"/>
              </w:rPr>
              <w:t>Vardas, pavardė</w:t>
            </w:r>
          </w:p>
        </w:tc>
        <w:tc>
          <w:tcPr>
            <w:tcW w:w="993" w:type="dxa"/>
            <w:tcBorders>
              <w:top w:val="single" w:sz="4" w:space="0" w:color="auto"/>
              <w:left w:val="single" w:sz="4" w:space="0" w:color="auto"/>
              <w:bottom w:val="single" w:sz="4" w:space="0" w:color="auto"/>
              <w:right w:val="single" w:sz="4" w:space="0" w:color="auto"/>
            </w:tcBorders>
            <w:vAlign w:val="center"/>
          </w:tcPr>
          <w:p w14:paraId="72DC26DD" w14:textId="2BFAC9C9" w:rsidR="00585868" w:rsidRPr="003A5F27" w:rsidRDefault="00585868" w:rsidP="00C66E3E">
            <w:pPr>
              <w:jc w:val="center"/>
              <w:rPr>
                <w:sz w:val="18"/>
                <w:szCs w:val="20"/>
              </w:rPr>
            </w:pPr>
            <w:r w:rsidRPr="003A5F27">
              <w:rPr>
                <w:sz w:val="18"/>
                <w:szCs w:val="20"/>
              </w:rPr>
              <w:t>Gimimo data</w:t>
            </w:r>
          </w:p>
        </w:tc>
        <w:tc>
          <w:tcPr>
            <w:tcW w:w="1138" w:type="dxa"/>
            <w:tcBorders>
              <w:top w:val="single" w:sz="4" w:space="0" w:color="auto"/>
              <w:left w:val="single" w:sz="4" w:space="0" w:color="auto"/>
              <w:bottom w:val="single" w:sz="4" w:space="0" w:color="auto"/>
              <w:right w:val="single" w:sz="4" w:space="0" w:color="auto"/>
            </w:tcBorders>
            <w:vAlign w:val="center"/>
          </w:tcPr>
          <w:p w14:paraId="63CC2E20" w14:textId="176703C8" w:rsidR="00585868" w:rsidRPr="008344B2" w:rsidRDefault="00585868" w:rsidP="00C66E3E">
            <w:pPr>
              <w:jc w:val="center"/>
              <w:rPr>
                <w:sz w:val="16"/>
                <w:szCs w:val="16"/>
                <w:vertAlign w:val="superscript"/>
              </w:rPr>
            </w:pPr>
            <w:r w:rsidRPr="007C78B3">
              <w:rPr>
                <w:sz w:val="16"/>
                <w:szCs w:val="16"/>
              </w:rPr>
              <w:t>Energetikos sektorius</w:t>
            </w:r>
            <w:r w:rsidR="008344B2">
              <w:rPr>
                <w:sz w:val="16"/>
                <w:szCs w:val="16"/>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tcPr>
          <w:p w14:paraId="2CD5D4B9" w14:textId="7C5A7CAE" w:rsidR="00585868" w:rsidRPr="003A5F27" w:rsidRDefault="00585868" w:rsidP="00C66E3E">
            <w:pPr>
              <w:jc w:val="center"/>
              <w:rPr>
                <w:sz w:val="18"/>
                <w:szCs w:val="20"/>
              </w:rPr>
            </w:pPr>
            <w:r w:rsidRPr="003A5F27">
              <w:rPr>
                <w:sz w:val="18"/>
                <w:szCs w:val="20"/>
              </w:rPr>
              <w:t>Energetikos veiklos sritis</w:t>
            </w:r>
            <w:r w:rsidR="008344B2" w:rsidRPr="00C03D7F">
              <w:rPr>
                <w:sz w:val="18"/>
                <w:szCs w:val="20"/>
                <w:vertAlign w:val="superscript"/>
              </w:rPr>
              <w:t>4</w:t>
            </w:r>
          </w:p>
        </w:tc>
        <w:tc>
          <w:tcPr>
            <w:tcW w:w="3260" w:type="dxa"/>
            <w:tcBorders>
              <w:top w:val="single" w:sz="4" w:space="0" w:color="auto"/>
              <w:left w:val="single" w:sz="4" w:space="0" w:color="auto"/>
              <w:bottom w:val="single" w:sz="4" w:space="0" w:color="auto"/>
              <w:right w:val="single" w:sz="4" w:space="0" w:color="auto"/>
            </w:tcBorders>
            <w:vAlign w:val="center"/>
          </w:tcPr>
          <w:p w14:paraId="2B126249" w14:textId="3895A464" w:rsidR="00585868" w:rsidRPr="003A5F27" w:rsidRDefault="00585868" w:rsidP="00C66E3E">
            <w:pPr>
              <w:ind w:left="-108" w:right="-108"/>
              <w:jc w:val="center"/>
              <w:rPr>
                <w:sz w:val="18"/>
                <w:szCs w:val="20"/>
              </w:rPr>
            </w:pPr>
            <w:r w:rsidRPr="003A5F27">
              <w:rPr>
                <w:sz w:val="18"/>
                <w:szCs w:val="20"/>
              </w:rPr>
              <w:t>Energetikos darbuotojo kategorija</w:t>
            </w:r>
            <w:r w:rsidR="008344B2" w:rsidRPr="00C03D7F">
              <w:rPr>
                <w:sz w:val="18"/>
                <w:szCs w:val="20"/>
                <w:vertAlign w:val="superscript"/>
              </w:rPr>
              <w:t>4</w:t>
            </w:r>
          </w:p>
        </w:tc>
        <w:tc>
          <w:tcPr>
            <w:tcW w:w="3686" w:type="dxa"/>
            <w:tcBorders>
              <w:top w:val="single" w:sz="4" w:space="0" w:color="auto"/>
              <w:left w:val="single" w:sz="4" w:space="0" w:color="auto"/>
              <w:bottom w:val="single" w:sz="4" w:space="0" w:color="auto"/>
              <w:right w:val="single" w:sz="4" w:space="0" w:color="auto"/>
            </w:tcBorders>
            <w:vAlign w:val="center"/>
          </w:tcPr>
          <w:p w14:paraId="66A47BE2" w14:textId="5AADD7F9" w:rsidR="00585868" w:rsidRPr="003A5F27" w:rsidRDefault="00585868" w:rsidP="00C66E3E">
            <w:pPr>
              <w:ind w:left="-108" w:right="-108"/>
              <w:jc w:val="center"/>
              <w:rPr>
                <w:sz w:val="18"/>
                <w:szCs w:val="20"/>
              </w:rPr>
            </w:pPr>
            <w:r w:rsidRPr="003A5F27">
              <w:rPr>
                <w:sz w:val="18"/>
                <w:szCs w:val="20"/>
              </w:rPr>
              <w:t>Atestavimo sritis ir suteikiamos teisės</w:t>
            </w:r>
            <w:r w:rsidR="008344B2" w:rsidRPr="00C03D7F">
              <w:rPr>
                <w:sz w:val="18"/>
                <w:szCs w:val="20"/>
                <w:vertAlign w:val="superscript"/>
              </w:rPr>
              <w:t>4</w:t>
            </w:r>
          </w:p>
        </w:tc>
        <w:tc>
          <w:tcPr>
            <w:tcW w:w="1275" w:type="dxa"/>
            <w:tcBorders>
              <w:top w:val="single" w:sz="4" w:space="0" w:color="auto"/>
              <w:left w:val="single" w:sz="4" w:space="0" w:color="auto"/>
              <w:bottom w:val="single" w:sz="4" w:space="0" w:color="auto"/>
              <w:right w:val="single" w:sz="4" w:space="0" w:color="auto"/>
            </w:tcBorders>
            <w:vAlign w:val="center"/>
          </w:tcPr>
          <w:p w14:paraId="3F6A93F5" w14:textId="77777777" w:rsidR="00585868" w:rsidRPr="003A5F27" w:rsidRDefault="00585868" w:rsidP="00C66E3E">
            <w:pPr>
              <w:ind w:left="-108" w:right="-98"/>
              <w:jc w:val="center"/>
              <w:rPr>
                <w:sz w:val="16"/>
                <w:szCs w:val="16"/>
              </w:rPr>
            </w:pPr>
            <w:r w:rsidRPr="003A5F27">
              <w:rPr>
                <w:sz w:val="16"/>
                <w:szCs w:val="16"/>
              </w:rPr>
              <w:t xml:space="preserve">Pageidaujamas </w:t>
            </w:r>
          </w:p>
          <w:p w14:paraId="2B8751CF" w14:textId="5A43425F" w:rsidR="00585868" w:rsidRPr="008344B2" w:rsidRDefault="00585868" w:rsidP="00C66E3E">
            <w:pPr>
              <w:ind w:left="-108" w:right="-98"/>
              <w:jc w:val="center"/>
              <w:rPr>
                <w:sz w:val="16"/>
                <w:szCs w:val="16"/>
                <w:vertAlign w:val="superscript"/>
              </w:rPr>
            </w:pPr>
            <w:r w:rsidRPr="003A5F27">
              <w:rPr>
                <w:sz w:val="16"/>
                <w:szCs w:val="16"/>
              </w:rPr>
              <w:t>testo tipas</w:t>
            </w:r>
            <w:r w:rsidR="008344B2">
              <w:rPr>
                <w:sz w:val="16"/>
                <w:szCs w:val="16"/>
                <w:vertAlign w:val="superscript"/>
              </w:rPr>
              <w:t>5</w:t>
            </w:r>
          </w:p>
        </w:tc>
        <w:tc>
          <w:tcPr>
            <w:tcW w:w="1418" w:type="dxa"/>
            <w:tcBorders>
              <w:top w:val="single" w:sz="4" w:space="0" w:color="auto"/>
              <w:left w:val="single" w:sz="4" w:space="0" w:color="auto"/>
              <w:bottom w:val="single" w:sz="4" w:space="0" w:color="auto"/>
              <w:right w:val="single" w:sz="4" w:space="0" w:color="auto"/>
            </w:tcBorders>
            <w:vAlign w:val="center"/>
          </w:tcPr>
          <w:p w14:paraId="536F86D5" w14:textId="61562B53" w:rsidR="00585868" w:rsidRPr="008344B2" w:rsidRDefault="00585868" w:rsidP="00585868">
            <w:pPr>
              <w:spacing w:line="276" w:lineRule="auto"/>
              <w:jc w:val="center"/>
              <w:rPr>
                <w:sz w:val="18"/>
                <w:szCs w:val="20"/>
                <w:vertAlign w:val="superscript"/>
              </w:rPr>
            </w:pPr>
            <w:r w:rsidRPr="003A5F27">
              <w:rPr>
                <w:sz w:val="18"/>
                <w:szCs w:val="20"/>
              </w:rPr>
              <w:t>Atestacijos rūšys</w:t>
            </w:r>
            <w:r w:rsidR="008344B2">
              <w:rPr>
                <w:sz w:val="18"/>
                <w:szCs w:val="20"/>
                <w:vertAlign w:val="superscript"/>
              </w:rPr>
              <w:t>6</w:t>
            </w:r>
          </w:p>
        </w:tc>
        <w:tc>
          <w:tcPr>
            <w:tcW w:w="851" w:type="dxa"/>
            <w:tcBorders>
              <w:top w:val="single" w:sz="4" w:space="0" w:color="auto"/>
              <w:left w:val="single" w:sz="4" w:space="0" w:color="auto"/>
              <w:bottom w:val="single" w:sz="4" w:space="0" w:color="auto"/>
              <w:right w:val="single" w:sz="4" w:space="0" w:color="auto"/>
            </w:tcBorders>
            <w:vAlign w:val="center"/>
          </w:tcPr>
          <w:p w14:paraId="298D7629" w14:textId="54A4BE2D" w:rsidR="00585868" w:rsidRPr="003A5F27" w:rsidRDefault="00585868" w:rsidP="00C66E3E">
            <w:pPr>
              <w:ind w:left="-108" w:right="-98"/>
              <w:jc w:val="center"/>
              <w:rPr>
                <w:sz w:val="18"/>
                <w:szCs w:val="20"/>
              </w:rPr>
            </w:pPr>
            <w:r w:rsidRPr="003A5F27">
              <w:rPr>
                <w:sz w:val="18"/>
                <w:szCs w:val="20"/>
              </w:rPr>
              <w:t>Kaina</w:t>
            </w:r>
            <w:r w:rsidR="008344B2">
              <w:rPr>
                <w:sz w:val="18"/>
                <w:szCs w:val="20"/>
                <w:vertAlign w:val="superscript"/>
              </w:rPr>
              <w:t>7</w:t>
            </w:r>
            <w:r w:rsidRPr="003A5F27">
              <w:rPr>
                <w:sz w:val="18"/>
                <w:szCs w:val="20"/>
              </w:rPr>
              <w:t>, EUR</w:t>
            </w:r>
          </w:p>
        </w:tc>
      </w:tr>
      <w:tr w:rsidR="00856489" w:rsidRPr="003A5F27" w14:paraId="7B4C0FF9" w14:textId="77777777" w:rsidTr="00196E1C">
        <w:trPr>
          <w:trHeight w:val="625"/>
          <w:jc w:val="center"/>
        </w:trPr>
        <w:tc>
          <w:tcPr>
            <w:tcW w:w="426" w:type="dxa"/>
            <w:tcBorders>
              <w:top w:val="single" w:sz="4" w:space="0" w:color="auto"/>
              <w:left w:val="single" w:sz="4" w:space="0" w:color="auto"/>
              <w:bottom w:val="single" w:sz="4" w:space="0" w:color="auto"/>
              <w:right w:val="single" w:sz="4" w:space="0" w:color="auto"/>
            </w:tcBorders>
            <w:vAlign w:val="center"/>
          </w:tcPr>
          <w:p w14:paraId="2713EB5A" w14:textId="587244B7" w:rsidR="00856489" w:rsidRPr="007120A7" w:rsidRDefault="00856489" w:rsidP="00856489">
            <w:pPr>
              <w:ind w:left="360"/>
              <w:rPr>
                <w:sz w:val="16"/>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238B216" w14:textId="34299B93" w:rsidR="00856489" w:rsidRPr="00000DA9" w:rsidRDefault="00856489" w:rsidP="00856489">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14E065" w14:textId="3B4228C0" w:rsidR="00856489" w:rsidRPr="00000DA9" w:rsidRDefault="00856489" w:rsidP="00856489">
            <w:pP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35065F2" w14:textId="2B25B043" w:rsidR="00856489" w:rsidRPr="00856489" w:rsidRDefault="00856489" w:rsidP="00856489">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933FE0D" w14:textId="4F20A65A" w:rsidR="00856489" w:rsidRPr="00856489" w:rsidRDefault="00856489" w:rsidP="00856489">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E63EFB9" w14:textId="329ABB04" w:rsidR="00856489" w:rsidRPr="00856489" w:rsidRDefault="00856489" w:rsidP="00856489">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14:paraId="71DB5F4C" w14:textId="170DA16F" w:rsidR="00856489" w:rsidRPr="00BE6972" w:rsidRDefault="00856489" w:rsidP="008344B2">
            <w:pPr>
              <w:pStyle w:val="BodyText1"/>
              <w:widowControl w:val="0"/>
              <w:ind w:firstLine="0"/>
              <w:jc w:val="left"/>
            </w:pPr>
          </w:p>
        </w:tc>
        <w:tc>
          <w:tcPr>
            <w:tcW w:w="1275" w:type="dxa"/>
            <w:tcBorders>
              <w:top w:val="single" w:sz="4" w:space="0" w:color="auto"/>
              <w:left w:val="single" w:sz="4" w:space="0" w:color="auto"/>
              <w:bottom w:val="single" w:sz="4" w:space="0" w:color="auto"/>
              <w:right w:val="single" w:sz="4" w:space="0" w:color="auto"/>
            </w:tcBorders>
          </w:tcPr>
          <w:p w14:paraId="6B8B5122" w14:textId="2F9D6259" w:rsidR="00856489" w:rsidRPr="003A5F27" w:rsidRDefault="00856489" w:rsidP="00856489">
            <w:pPr>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554A7EBB" w14:textId="6838C9A3" w:rsidR="00856489" w:rsidRPr="003A5F27" w:rsidRDefault="00856489" w:rsidP="00856489">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110725" w14:textId="659C6980" w:rsidR="00856489" w:rsidRPr="003A5F27" w:rsidRDefault="00856489" w:rsidP="00856489">
            <w:pPr>
              <w:tabs>
                <w:tab w:val="center" w:pos="4153"/>
                <w:tab w:val="right" w:pos="8306"/>
              </w:tabs>
              <w:jc w:val="center"/>
              <w:rPr>
                <w:sz w:val="20"/>
                <w:szCs w:val="20"/>
              </w:rPr>
            </w:pPr>
          </w:p>
        </w:tc>
      </w:tr>
      <w:tr w:rsidR="00856489" w:rsidRPr="003A5F27" w14:paraId="73C76D1F" w14:textId="77777777" w:rsidTr="00196E1C">
        <w:trPr>
          <w:trHeight w:val="111"/>
          <w:jc w:val="center"/>
        </w:trPr>
        <w:tc>
          <w:tcPr>
            <w:tcW w:w="14884" w:type="dxa"/>
            <w:gridSpan w:val="9"/>
            <w:tcBorders>
              <w:top w:val="single" w:sz="4" w:space="0" w:color="auto"/>
            </w:tcBorders>
            <w:vAlign w:val="center"/>
          </w:tcPr>
          <w:p w14:paraId="2084A7BD" w14:textId="18909C7E" w:rsidR="00856489" w:rsidRPr="002127FF" w:rsidRDefault="00856489" w:rsidP="00856489">
            <w:pPr>
              <w:jc w:val="right"/>
              <w:rPr>
                <w:bCs/>
                <w:sz w:val="16"/>
                <w:szCs w:val="16"/>
              </w:rPr>
            </w:pPr>
            <w:r w:rsidRPr="002127FF">
              <w:rPr>
                <w:bCs/>
                <w:sz w:val="16"/>
                <w:szCs w:val="16"/>
              </w:rPr>
              <w:t>VISO:</w:t>
            </w:r>
          </w:p>
        </w:tc>
        <w:tc>
          <w:tcPr>
            <w:tcW w:w="851" w:type="dxa"/>
            <w:tcBorders>
              <w:top w:val="single" w:sz="4" w:space="0" w:color="auto"/>
            </w:tcBorders>
            <w:vAlign w:val="center"/>
          </w:tcPr>
          <w:p w14:paraId="1DEEF8B1" w14:textId="3C8833EF" w:rsidR="00856489" w:rsidRPr="00BE6972" w:rsidRDefault="00856489" w:rsidP="00856489">
            <w:pPr>
              <w:jc w:val="center"/>
              <w:rPr>
                <w:b/>
                <w:sz w:val="20"/>
                <w:szCs w:val="20"/>
              </w:rPr>
            </w:pPr>
          </w:p>
        </w:tc>
      </w:tr>
      <w:tr w:rsidR="00856489" w:rsidRPr="003A5F27" w14:paraId="4CA90C7F" w14:textId="77777777" w:rsidTr="0070294D">
        <w:trPr>
          <w:trHeight w:val="258"/>
          <w:jc w:val="center"/>
        </w:trPr>
        <w:tc>
          <w:tcPr>
            <w:tcW w:w="14884" w:type="dxa"/>
            <w:gridSpan w:val="9"/>
            <w:vAlign w:val="center"/>
          </w:tcPr>
          <w:p w14:paraId="11BA0B68" w14:textId="115CD5E1" w:rsidR="00856489" w:rsidRPr="002127FF" w:rsidRDefault="00856489" w:rsidP="00856489">
            <w:pPr>
              <w:jc w:val="right"/>
              <w:rPr>
                <w:bCs/>
                <w:sz w:val="16"/>
                <w:szCs w:val="16"/>
              </w:rPr>
            </w:pPr>
            <w:r w:rsidRPr="002127FF">
              <w:rPr>
                <w:bCs/>
                <w:sz w:val="16"/>
                <w:szCs w:val="16"/>
              </w:rPr>
              <w:t>PVM, 21%:</w:t>
            </w:r>
          </w:p>
        </w:tc>
        <w:tc>
          <w:tcPr>
            <w:tcW w:w="851" w:type="dxa"/>
            <w:vAlign w:val="center"/>
          </w:tcPr>
          <w:p w14:paraId="120B0AC6" w14:textId="503D28E5" w:rsidR="00856489" w:rsidRPr="00BE6972" w:rsidRDefault="00856489" w:rsidP="00856489">
            <w:pPr>
              <w:jc w:val="center"/>
              <w:rPr>
                <w:b/>
                <w:sz w:val="20"/>
                <w:szCs w:val="20"/>
              </w:rPr>
            </w:pPr>
          </w:p>
        </w:tc>
      </w:tr>
      <w:tr w:rsidR="00856489" w:rsidRPr="003A5F27" w14:paraId="21DDA75A" w14:textId="77777777" w:rsidTr="0070294D">
        <w:trPr>
          <w:trHeight w:val="247"/>
          <w:jc w:val="center"/>
        </w:trPr>
        <w:tc>
          <w:tcPr>
            <w:tcW w:w="14884" w:type="dxa"/>
            <w:gridSpan w:val="9"/>
            <w:vAlign w:val="center"/>
          </w:tcPr>
          <w:p w14:paraId="686140E8" w14:textId="3185CCAB" w:rsidR="00856489" w:rsidRPr="002127FF" w:rsidRDefault="00856489" w:rsidP="00856489">
            <w:pPr>
              <w:jc w:val="right"/>
              <w:rPr>
                <w:bCs/>
                <w:sz w:val="16"/>
                <w:szCs w:val="16"/>
              </w:rPr>
            </w:pPr>
            <w:r w:rsidRPr="002127FF">
              <w:rPr>
                <w:bCs/>
                <w:sz w:val="16"/>
                <w:szCs w:val="16"/>
              </w:rPr>
              <w:t>SUMA APMOKEJIMUI:</w:t>
            </w:r>
          </w:p>
        </w:tc>
        <w:tc>
          <w:tcPr>
            <w:tcW w:w="851" w:type="dxa"/>
            <w:vAlign w:val="center"/>
          </w:tcPr>
          <w:p w14:paraId="0C513151" w14:textId="5556C78F" w:rsidR="00856489" w:rsidRPr="00196E1C" w:rsidRDefault="00856489" w:rsidP="00856489">
            <w:pPr>
              <w:jc w:val="center"/>
              <w:rPr>
                <w:b/>
                <w:sz w:val="20"/>
                <w:szCs w:val="20"/>
                <w:lang w:val="en-US"/>
              </w:rPr>
            </w:pPr>
          </w:p>
        </w:tc>
      </w:tr>
      <w:tr w:rsidR="00856489" w:rsidRPr="003A5F27" w14:paraId="5A9AF813" w14:textId="77777777" w:rsidTr="0070294D">
        <w:trPr>
          <w:trHeight w:val="335"/>
          <w:jc w:val="center"/>
        </w:trPr>
        <w:tc>
          <w:tcPr>
            <w:tcW w:w="15735" w:type="dxa"/>
            <w:gridSpan w:val="10"/>
          </w:tcPr>
          <w:p w14:paraId="160C525A" w14:textId="77777777" w:rsidR="00196E1C" w:rsidRPr="00831774" w:rsidRDefault="00196E1C" w:rsidP="00196E1C">
            <w:pPr>
              <w:rPr>
                <w:b/>
                <w:sz w:val="14"/>
                <w:szCs w:val="14"/>
              </w:rPr>
            </w:pPr>
            <w:r w:rsidRPr="00831774">
              <w:rPr>
                <w:b/>
                <w:sz w:val="14"/>
                <w:szCs w:val="14"/>
              </w:rPr>
              <w:t xml:space="preserve">Pridedama: </w:t>
            </w:r>
          </w:p>
          <w:p w14:paraId="75C67C49" w14:textId="71C00D80" w:rsidR="00856489" w:rsidRPr="007C78B3" w:rsidRDefault="00196E1C" w:rsidP="00196E1C">
            <w:pPr>
              <w:rPr>
                <w:sz w:val="16"/>
                <w:szCs w:val="16"/>
              </w:rPr>
            </w:pPr>
            <w:r w:rsidRPr="00831774">
              <w:rPr>
                <w:sz w:val="14"/>
                <w:szCs w:val="14"/>
              </w:rPr>
              <w:t>energetikos darbuotojo išsilavinimą pavirtinantis (-ys) dokumentas (-ai) ir specialiąsias kvalifikacijas ar kvalifikacijos tobulinimą įrodantis (-ys) dokumentas (-ai).</w:t>
            </w:r>
          </w:p>
        </w:tc>
      </w:tr>
      <w:tr w:rsidR="00856489" w:rsidRPr="003A5F27" w14:paraId="676CDE80" w14:textId="77777777" w:rsidTr="0070294D">
        <w:trPr>
          <w:jc w:val="center"/>
        </w:trPr>
        <w:tc>
          <w:tcPr>
            <w:tcW w:w="15735" w:type="dxa"/>
            <w:gridSpan w:val="10"/>
          </w:tcPr>
          <w:p w14:paraId="57FB57C0" w14:textId="77777777" w:rsidR="00196E1C" w:rsidRPr="00831774" w:rsidRDefault="00196E1C" w:rsidP="00196E1C">
            <w:pPr>
              <w:jc w:val="both"/>
              <w:rPr>
                <w:b/>
                <w:sz w:val="14"/>
                <w:szCs w:val="14"/>
              </w:rPr>
            </w:pPr>
            <w:r w:rsidRPr="00831774">
              <w:rPr>
                <w:b/>
                <w:sz w:val="14"/>
                <w:szCs w:val="14"/>
              </w:rPr>
              <w:t>Paraiškos teikėjas patvirtina, kad:</w:t>
            </w:r>
          </w:p>
          <w:p w14:paraId="60624EBE" w14:textId="77777777" w:rsidR="00196E1C" w:rsidRPr="00831774" w:rsidRDefault="00196E1C" w:rsidP="00196E1C">
            <w:pPr>
              <w:jc w:val="both"/>
              <w:rPr>
                <w:sz w:val="14"/>
                <w:szCs w:val="14"/>
              </w:rPr>
            </w:pPr>
            <w:r w:rsidRPr="00831774">
              <w:rPr>
                <w:sz w:val="14"/>
                <w:szCs w:val="14"/>
              </w:rPr>
              <w:t>- paraišką pasirašęs juridinio asmens atstovas turėjo teisę ir įgaliojimus teikti šią paraišką, asmenų duomenis ir derinti atsiskaitymus už paslaugas;</w:t>
            </w:r>
          </w:p>
          <w:p w14:paraId="3673C1BD" w14:textId="77777777" w:rsidR="00196E1C" w:rsidRPr="00831774" w:rsidRDefault="00196E1C" w:rsidP="00196E1C">
            <w:pPr>
              <w:jc w:val="both"/>
              <w:rPr>
                <w:sz w:val="14"/>
                <w:szCs w:val="14"/>
              </w:rPr>
            </w:pPr>
            <w:r w:rsidRPr="00831774">
              <w:rPr>
                <w:sz w:val="14"/>
                <w:szCs w:val="14"/>
              </w:rPr>
              <w:t xml:space="preserve">- visa pateikta informacija yra teisinga;    </w:t>
            </w:r>
          </w:p>
          <w:p w14:paraId="11DC4D06" w14:textId="77777777" w:rsidR="00196E1C" w:rsidRPr="00831774" w:rsidRDefault="00196E1C" w:rsidP="00196E1C">
            <w:pPr>
              <w:jc w:val="both"/>
              <w:rPr>
                <w:sz w:val="14"/>
                <w:szCs w:val="14"/>
              </w:rPr>
            </w:pPr>
            <w:r w:rsidRPr="00831774">
              <w:rPr>
                <w:sz w:val="14"/>
                <w:szCs w:val="14"/>
              </w:rPr>
              <w:t>- sutinka gauti naujienlaiškius apie VšĮ Energetikų mokymo centro teikiamas paslaugas. Įgyvendinti teisę bet kuriuo metu atšaukti savo sutikimą gauti naujienlaiškius galima pateikus atsisakymą el.paštu info@emclt.lt, tekste įrašant „nesutinku“.</w:t>
            </w:r>
          </w:p>
          <w:p w14:paraId="4B839F18" w14:textId="77777777" w:rsidR="00196E1C" w:rsidRPr="009E4480" w:rsidRDefault="00196E1C" w:rsidP="00196E1C">
            <w:pPr>
              <w:rPr>
                <w:bCs/>
                <w:sz w:val="14"/>
                <w:szCs w:val="14"/>
              </w:rPr>
            </w:pPr>
            <w:r w:rsidRPr="009E4480">
              <w:rPr>
                <w:bCs/>
                <w:sz w:val="14"/>
                <w:szCs w:val="14"/>
              </w:rPr>
              <w:t xml:space="preserve">VšĮ Energetikų mokymo centras ir Paraišką pateikęs fizinis ar juridinis asmuo toliau kartu vadinami Šalimis. </w:t>
            </w:r>
          </w:p>
          <w:p w14:paraId="137B333D" w14:textId="77777777" w:rsidR="00196E1C" w:rsidRPr="00831774" w:rsidRDefault="00196E1C" w:rsidP="00196E1C">
            <w:pPr>
              <w:rPr>
                <w:bCs/>
                <w:sz w:val="14"/>
                <w:szCs w:val="14"/>
              </w:rPr>
            </w:pPr>
            <w:r w:rsidRPr="00DA5189">
              <w:rPr>
                <w:bCs/>
                <w:sz w:val="14"/>
                <w:szCs w:val="14"/>
              </w:rPr>
              <w:t>Paraiškos teikėjas įsipareigoja apmokėti VšI Energetikų mokymo centrui suteiktas</w:t>
            </w:r>
            <w:r w:rsidRPr="009E4480">
              <w:rPr>
                <w:bCs/>
                <w:sz w:val="14"/>
                <w:szCs w:val="14"/>
              </w:rPr>
              <w:t xml:space="preserve"> paslaugas per 5 (penkias) darbo dienas po PVM sąskaitos-faktūros gavimo dienos. Pradelsus apmokėjimo terminą </w:t>
            </w:r>
            <w:r w:rsidRPr="00DA5189">
              <w:rPr>
                <w:bCs/>
                <w:sz w:val="14"/>
                <w:szCs w:val="14"/>
              </w:rPr>
              <w:t xml:space="preserve">Paraiškos teikėjas moka VšĮ Energetikų mokymo </w:t>
            </w:r>
            <w:r w:rsidRPr="009E4480">
              <w:rPr>
                <w:bCs/>
                <w:sz w:val="14"/>
                <w:szCs w:val="14"/>
              </w:rPr>
              <w:t>centrui 0,05% dydžio delspinigius už kiekvieną pavėluotą apmokėti dieną nuo laiku nesumokėtos sumos.</w:t>
            </w:r>
          </w:p>
          <w:p w14:paraId="786964A1" w14:textId="77777777" w:rsidR="00196E1C" w:rsidRPr="00831774" w:rsidRDefault="00196E1C" w:rsidP="00196E1C">
            <w:pPr>
              <w:rPr>
                <w:bCs/>
                <w:sz w:val="14"/>
                <w:szCs w:val="14"/>
              </w:rPr>
            </w:pPr>
            <w:r w:rsidRPr="00831774">
              <w:rPr>
                <w:bCs/>
                <w:sz w:val="14"/>
                <w:szCs w:val="14"/>
              </w:rPr>
              <w:t xml:space="preserve">Visa šalių viena kitai pateikta techninė, finansinė, komercinė ir kita informacija, susijusi su šia paraiška yra konfidenciali ir abi Šalys neturi teisės atskleisti šios informacijos tretiesiems asmenims. Už šios informacijos atskleidimą be kitos šalies raštiško sutikimo šalys atsako Lietuvos Respublikos teisės aktų nustatyta tvarka. </w:t>
            </w:r>
          </w:p>
          <w:p w14:paraId="23C8BFA5" w14:textId="7E465A8A" w:rsidR="00856489" w:rsidRPr="007C78B3" w:rsidRDefault="00196E1C" w:rsidP="00196E1C">
            <w:pPr>
              <w:rPr>
                <w:b/>
                <w:sz w:val="16"/>
                <w:szCs w:val="16"/>
              </w:rPr>
            </w:pPr>
            <w:r w:rsidRPr="00831774">
              <w:rPr>
                <w:bCs/>
                <w:sz w:val="14"/>
                <w:szCs w:val="14"/>
              </w:rPr>
              <w:t>Visi pranešimai, vykdant šį užsakymą, įteikiami kitai šaliai pasirašytinai arba siunčiami paštu ar elektroniniu paštu. Elektroninė kopija turi juridinę galią ir yra laikoma gauta sekančią dieną po išsiuntimo.</w:t>
            </w:r>
          </w:p>
        </w:tc>
      </w:tr>
      <w:tr w:rsidR="00856489" w:rsidRPr="003A5F27" w14:paraId="5102AB93" w14:textId="77777777" w:rsidTr="0070294D">
        <w:trPr>
          <w:jc w:val="center"/>
        </w:trPr>
        <w:tc>
          <w:tcPr>
            <w:tcW w:w="15735" w:type="dxa"/>
            <w:gridSpan w:val="10"/>
            <w:tcBorders>
              <w:bottom w:val="single" w:sz="4" w:space="0" w:color="auto"/>
            </w:tcBorders>
          </w:tcPr>
          <w:p w14:paraId="3B50648C" w14:textId="77777777" w:rsidR="00196E1C" w:rsidRPr="00D239E1" w:rsidRDefault="00196E1C" w:rsidP="00196E1C">
            <w:pPr>
              <w:tabs>
                <w:tab w:val="left" w:pos="1168"/>
              </w:tabs>
              <w:ind w:right="4145"/>
              <w:rPr>
                <w:sz w:val="16"/>
                <w:szCs w:val="16"/>
              </w:rPr>
            </w:pPr>
            <w:r w:rsidRPr="00D239E1">
              <w:rPr>
                <w:b/>
                <w:sz w:val="16"/>
                <w:szCs w:val="16"/>
              </w:rPr>
              <w:t>Išnašos:</w:t>
            </w:r>
            <w:r w:rsidRPr="00D239E1">
              <w:rPr>
                <w:sz w:val="16"/>
                <w:szCs w:val="16"/>
              </w:rPr>
              <w:t xml:space="preserve"> </w:t>
            </w:r>
          </w:p>
          <w:p w14:paraId="3F4EE70D" w14:textId="162E14D8" w:rsidR="00856489" w:rsidRPr="00E03A4B" w:rsidRDefault="00196E1C" w:rsidP="00196E1C">
            <w:pPr>
              <w:rPr>
                <w:sz w:val="14"/>
                <w:szCs w:val="14"/>
              </w:rPr>
            </w:pPr>
            <w:r w:rsidRPr="00E03A4B">
              <w:rPr>
                <w:sz w:val="14"/>
                <w:szCs w:val="14"/>
              </w:rPr>
              <w:t>1 – Fizinis arba Juridinis asmuo.  2 – pasirinkti: EMC patalpos Vilnius, EMC patalpos Kaunas, EMC patalpos Klaipėda, EMC patalpos Šiauliai, EMC patalpos Panevėžys, Užsakovo patalpos. 3 – pasirinkti: Elektros, Dujų ir suskystintųjų naftos dujų, Šilumos, Naftos. 4 – kaip patvirtinta LR Energetikos ministro 2012.11.07 įsakymu Nr.1-220 Energetikos objektus, įrengiančių ir (ar) eksploatuojančių darbuotojų atestavimo tvarkos aprašo 1-4 prieduose. 5 – pasirinkti: elektroninis arba popierinis. 6 – pradinis atestavimas arba periodinis atestavimas, arba papildomas atestavimas. 7 - pildo VšĮ  Energetikų mokymo centro atstovas</w:t>
            </w:r>
          </w:p>
        </w:tc>
      </w:tr>
    </w:tbl>
    <w:p w14:paraId="6E7CF5AD" w14:textId="4B5CC61C" w:rsidR="00620058" w:rsidRPr="003A5F27" w:rsidRDefault="00620058">
      <w:pPr>
        <w:rPr>
          <w:sz w:val="6"/>
          <w:szCs w:val="6"/>
        </w:rPr>
      </w:pPr>
    </w:p>
    <w:tbl>
      <w:tblPr>
        <w:tblStyle w:val="Lentelstinklelis"/>
        <w:tblW w:w="13028" w:type="dxa"/>
        <w:tblInd w:w="142" w:type="dxa"/>
        <w:tblLayout w:type="fixed"/>
        <w:tblLook w:val="04A0" w:firstRow="1" w:lastRow="0" w:firstColumn="1" w:lastColumn="0" w:noHBand="0" w:noVBand="1"/>
      </w:tblPr>
      <w:tblGrid>
        <w:gridCol w:w="3141"/>
        <w:gridCol w:w="3539"/>
        <w:gridCol w:w="1237"/>
        <w:gridCol w:w="2226"/>
        <w:gridCol w:w="1437"/>
        <w:gridCol w:w="1448"/>
      </w:tblGrid>
      <w:tr w:rsidR="003A5F27" w:rsidRPr="003A5F27" w14:paraId="607DC389" w14:textId="77777777" w:rsidTr="00753F12">
        <w:trPr>
          <w:trHeight w:val="95"/>
        </w:trPr>
        <w:tc>
          <w:tcPr>
            <w:tcW w:w="3141" w:type="dxa"/>
            <w:tcBorders>
              <w:top w:val="nil"/>
              <w:left w:val="nil"/>
              <w:bottom w:val="nil"/>
              <w:right w:val="nil"/>
            </w:tcBorders>
            <w:vAlign w:val="bottom"/>
          </w:tcPr>
          <w:p w14:paraId="56A9011E" w14:textId="1B609C60" w:rsidR="00AF3361" w:rsidRPr="003A5F27" w:rsidRDefault="00D31FF3" w:rsidP="00AF3361">
            <w:pPr>
              <w:jc w:val="right"/>
              <w:rPr>
                <w:b/>
                <w:sz w:val="18"/>
                <w:szCs w:val="18"/>
              </w:rPr>
            </w:pPr>
            <w:r w:rsidRPr="003A5F27">
              <w:rPr>
                <w:sz w:val="18"/>
                <w:szCs w:val="20"/>
              </w:rPr>
              <w:t>Pareiškėjas</w:t>
            </w:r>
          </w:p>
        </w:tc>
        <w:tc>
          <w:tcPr>
            <w:tcW w:w="3539" w:type="dxa"/>
            <w:tcBorders>
              <w:top w:val="nil"/>
              <w:left w:val="nil"/>
              <w:bottom w:val="single" w:sz="4" w:space="0" w:color="auto"/>
              <w:right w:val="nil"/>
            </w:tcBorders>
            <w:shd w:val="clear" w:color="auto" w:fill="auto"/>
            <w:vAlign w:val="bottom"/>
          </w:tcPr>
          <w:p w14:paraId="2C9CBFB4" w14:textId="77777777" w:rsidR="00AF3361" w:rsidRPr="003A5F27" w:rsidRDefault="00AF3361" w:rsidP="00AF3361">
            <w:pPr>
              <w:jc w:val="right"/>
              <w:rPr>
                <w:rFonts w:ascii="Calibri" w:hAnsi="Calibri"/>
                <w:bCs/>
                <w:sz w:val="18"/>
                <w:szCs w:val="18"/>
              </w:rPr>
            </w:pPr>
          </w:p>
        </w:tc>
        <w:tc>
          <w:tcPr>
            <w:tcW w:w="1237" w:type="dxa"/>
            <w:tcBorders>
              <w:top w:val="nil"/>
              <w:left w:val="nil"/>
              <w:bottom w:val="nil"/>
              <w:right w:val="nil"/>
            </w:tcBorders>
            <w:vAlign w:val="bottom"/>
          </w:tcPr>
          <w:p w14:paraId="14733422" w14:textId="77777777" w:rsidR="00AF3361" w:rsidRPr="003A5F27" w:rsidRDefault="00AF3361" w:rsidP="00AF3361">
            <w:pPr>
              <w:jc w:val="right"/>
              <w:rPr>
                <w:b/>
                <w:sz w:val="18"/>
                <w:szCs w:val="18"/>
              </w:rPr>
            </w:pPr>
            <w:r w:rsidRPr="003A5F27">
              <w:rPr>
                <w:sz w:val="18"/>
                <w:szCs w:val="20"/>
              </w:rPr>
              <w:t>Parašas</w:t>
            </w:r>
          </w:p>
        </w:tc>
        <w:tc>
          <w:tcPr>
            <w:tcW w:w="2226" w:type="dxa"/>
            <w:tcBorders>
              <w:top w:val="nil"/>
              <w:left w:val="nil"/>
              <w:bottom w:val="single" w:sz="4" w:space="0" w:color="auto"/>
              <w:right w:val="nil"/>
            </w:tcBorders>
            <w:vAlign w:val="bottom"/>
          </w:tcPr>
          <w:p w14:paraId="22A3CABB" w14:textId="77777777" w:rsidR="00AF3361" w:rsidRPr="003A5F27" w:rsidRDefault="00AF3361" w:rsidP="00AF3361">
            <w:pPr>
              <w:jc w:val="right"/>
              <w:rPr>
                <w:b/>
                <w:sz w:val="18"/>
                <w:szCs w:val="18"/>
              </w:rPr>
            </w:pPr>
          </w:p>
        </w:tc>
        <w:tc>
          <w:tcPr>
            <w:tcW w:w="1437" w:type="dxa"/>
            <w:tcBorders>
              <w:top w:val="nil"/>
              <w:left w:val="nil"/>
              <w:bottom w:val="nil"/>
              <w:right w:val="nil"/>
            </w:tcBorders>
            <w:vAlign w:val="bottom"/>
          </w:tcPr>
          <w:p w14:paraId="00A51B43" w14:textId="77777777" w:rsidR="00AF3361" w:rsidRPr="003A5F27" w:rsidRDefault="00AF3361" w:rsidP="00AF3361">
            <w:pPr>
              <w:jc w:val="right"/>
              <w:rPr>
                <w:b/>
                <w:sz w:val="18"/>
                <w:szCs w:val="18"/>
              </w:rPr>
            </w:pPr>
            <w:r w:rsidRPr="003A5F27">
              <w:rPr>
                <w:sz w:val="18"/>
                <w:szCs w:val="20"/>
              </w:rPr>
              <w:t>Data</w:t>
            </w:r>
          </w:p>
        </w:tc>
        <w:tc>
          <w:tcPr>
            <w:tcW w:w="1448" w:type="dxa"/>
            <w:tcBorders>
              <w:top w:val="nil"/>
              <w:left w:val="nil"/>
              <w:bottom w:val="single" w:sz="4" w:space="0" w:color="auto"/>
              <w:right w:val="nil"/>
            </w:tcBorders>
            <w:vAlign w:val="bottom"/>
          </w:tcPr>
          <w:p w14:paraId="59139D13" w14:textId="77777777" w:rsidR="00AF3361" w:rsidRPr="003A5F27" w:rsidRDefault="00AF3361" w:rsidP="00AF3361">
            <w:pPr>
              <w:jc w:val="right"/>
              <w:rPr>
                <w:sz w:val="18"/>
                <w:szCs w:val="18"/>
              </w:rPr>
            </w:pPr>
          </w:p>
        </w:tc>
      </w:tr>
      <w:tr w:rsidR="003A5F27" w:rsidRPr="00FE64DB" w14:paraId="5B4D2137" w14:textId="77777777" w:rsidTr="00753F12">
        <w:trPr>
          <w:trHeight w:val="165"/>
        </w:trPr>
        <w:tc>
          <w:tcPr>
            <w:tcW w:w="6680" w:type="dxa"/>
            <w:gridSpan w:val="2"/>
            <w:tcBorders>
              <w:top w:val="nil"/>
              <w:left w:val="nil"/>
              <w:bottom w:val="nil"/>
              <w:right w:val="nil"/>
            </w:tcBorders>
            <w:vAlign w:val="bottom"/>
          </w:tcPr>
          <w:p w14:paraId="6790CC46" w14:textId="0DA8DCEC" w:rsidR="007C78B3" w:rsidRPr="00FE64DB" w:rsidRDefault="00F95AE3" w:rsidP="00F95AE3">
            <w:pPr>
              <w:jc w:val="center"/>
              <w:rPr>
                <w:sz w:val="16"/>
                <w:szCs w:val="16"/>
              </w:rPr>
            </w:pPr>
            <w:r w:rsidRPr="00FE64DB">
              <w:rPr>
                <w:sz w:val="16"/>
                <w:szCs w:val="16"/>
              </w:rPr>
              <w:t xml:space="preserve">                                        </w:t>
            </w:r>
          </w:p>
          <w:p w14:paraId="5366A81A" w14:textId="3B2A79D6" w:rsidR="00585868" w:rsidRPr="00FE64DB" w:rsidRDefault="00585868" w:rsidP="00F95AE3">
            <w:pPr>
              <w:jc w:val="center"/>
              <w:rPr>
                <w:sz w:val="16"/>
                <w:szCs w:val="16"/>
              </w:rPr>
            </w:pPr>
            <w:r w:rsidRPr="00FE64DB">
              <w:rPr>
                <w:sz w:val="16"/>
                <w:szCs w:val="16"/>
              </w:rPr>
              <w:t>Gavęs paraišką: VšĮ Energetikų mokymo centro atstovas</w:t>
            </w:r>
          </w:p>
        </w:tc>
        <w:tc>
          <w:tcPr>
            <w:tcW w:w="6348" w:type="dxa"/>
            <w:gridSpan w:val="4"/>
            <w:tcBorders>
              <w:top w:val="nil"/>
              <w:left w:val="nil"/>
              <w:bottom w:val="single" w:sz="4" w:space="0" w:color="auto"/>
              <w:right w:val="nil"/>
            </w:tcBorders>
            <w:shd w:val="clear" w:color="auto" w:fill="auto"/>
            <w:vAlign w:val="bottom"/>
          </w:tcPr>
          <w:p w14:paraId="29206846" w14:textId="77777777" w:rsidR="00585868" w:rsidRPr="00FE64DB" w:rsidRDefault="00585868" w:rsidP="00F95AE3">
            <w:pPr>
              <w:rPr>
                <w:sz w:val="16"/>
                <w:szCs w:val="16"/>
              </w:rPr>
            </w:pPr>
          </w:p>
        </w:tc>
      </w:tr>
    </w:tbl>
    <w:p w14:paraId="1B5D6A4C" w14:textId="3464A4BA" w:rsidR="00076A8E" w:rsidRDefault="00076A8E" w:rsidP="00753F12">
      <w:pPr>
        <w:rPr>
          <w:sz w:val="18"/>
          <w:szCs w:val="18"/>
        </w:rPr>
      </w:pPr>
    </w:p>
    <w:p w14:paraId="14105654" w14:textId="51CC976D" w:rsidR="00266203" w:rsidRDefault="00266203" w:rsidP="00753F12">
      <w:pPr>
        <w:rPr>
          <w:sz w:val="18"/>
          <w:szCs w:val="18"/>
        </w:rPr>
      </w:pPr>
    </w:p>
    <w:p w14:paraId="68AF5E50" w14:textId="77777777" w:rsidR="00266203" w:rsidRDefault="00266203" w:rsidP="00753F12">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6FB65813" w14:textId="77777777" w:rsidR="00266203" w:rsidRDefault="00266203" w:rsidP="00753F12">
      <w:pPr>
        <w:rPr>
          <w:sz w:val="18"/>
          <w:szCs w:val="18"/>
        </w:rPr>
      </w:pPr>
    </w:p>
    <w:p w14:paraId="4576DE36" w14:textId="77777777" w:rsidR="00266203" w:rsidRDefault="00266203" w:rsidP="00753F12">
      <w:pPr>
        <w:rPr>
          <w:sz w:val="18"/>
          <w:szCs w:val="18"/>
        </w:rPr>
      </w:pPr>
    </w:p>
    <w:p w14:paraId="7E973432" w14:textId="77777777" w:rsidR="00266203" w:rsidRDefault="00266203" w:rsidP="00753F12">
      <w:pPr>
        <w:rPr>
          <w:sz w:val="18"/>
          <w:szCs w:val="18"/>
        </w:rPr>
      </w:pPr>
    </w:p>
    <w:p w14:paraId="4C0C5C89" w14:textId="77777777" w:rsidR="00266203" w:rsidRDefault="00266203" w:rsidP="00753F12">
      <w:pPr>
        <w:rPr>
          <w:sz w:val="18"/>
          <w:szCs w:val="18"/>
        </w:rPr>
      </w:pPr>
    </w:p>
    <w:p w14:paraId="30DA124E" w14:textId="09BA52EF" w:rsidR="00266203" w:rsidRPr="00266203" w:rsidRDefault="00266203" w:rsidP="00266203">
      <w:pPr>
        <w:ind w:left="12960" w:firstLine="1296"/>
        <w:rPr>
          <w:sz w:val="14"/>
          <w:szCs w:val="14"/>
        </w:rPr>
      </w:pPr>
      <w:r w:rsidRPr="00266203">
        <w:rPr>
          <w:sz w:val="14"/>
          <w:szCs w:val="14"/>
        </w:rPr>
        <w:t>Paslaugos Nr.</w:t>
      </w:r>
    </w:p>
    <w:sectPr w:rsidR="00266203" w:rsidRPr="00266203" w:rsidSect="00753F12">
      <w:headerReference w:type="default" r:id="rId8"/>
      <w:footerReference w:type="default" r:id="rId9"/>
      <w:pgSz w:w="16838" w:h="11906" w:orient="landscape"/>
      <w:pgMar w:top="1134" w:right="397" w:bottom="737" w:left="425" w:header="425" w:footer="488"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1863E" w14:textId="77777777" w:rsidR="007C7C0B" w:rsidRDefault="007C7C0B" w:rsidP="00F943AC">
      <w:r>
        <w:separator/>
      </w:r>
    </w:p>
  </w:endnote>
  <w:endnote w:type="continuationSeparator" w:id="0">
    <w:p w14:paraId="7FABFEFB" w14:textId="77777777" w:rsidR="007C7C0B" w:rsidRDefault="007C7C0B" w:rsidP="00F9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entelstinklelis"/>
      <w:tblW w:w="103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2105"/>
    </w:tblGrid>
    <w:tr w:rsidR="00F95AE3" w:rsidRPr="00F95AE3" w14:paraId="2B440E7F" w14:textId="77777777" w:rsidTr="003A5F27">
      <w:trPr>
        <w:trHeight w:val="816"/>
        <w:jc w:val="center"/>
      </w:trPr>
      <w:tc>
        <w:tcPr>
          <w:tcW w:w="8282" w:type="dxa"/>
          <w:vAlign w:val="center"/>
        </w:tcPr>
        <w:p w14:paraId="3CC712FA" w14:textId="77777777" w:rsidR="00F95AE3" w:rsidRPr="00F95AE3" w:rsidRDefault="00F95AE3" w:rsidP="00F95AE3">
          <w:pPr>
            <w:pStyle w:val="Porat"/>
            <w:jc w:val="center"/>
            <w:rPr>
              <w:b/>
              <w:color w:val="92D050"/>
              <w:sz w:val="16"/>
              <w:szCs w:val="16"/>
            </w:rPr>
          </w:pPr>
          <w:r w:rsidRPr="00F95AE3">
            <w:rPr>
              <w:b/>
              <w:color w:val="92D050"/>
              <w:sz w:val="16"/>
              <w:szCs w:val="16"/>
            </w:rPr>
            <w:t>Jeruzalės g. 21, 08420 Vilnius | Tel. (8 5) 237 4577 | El. p. info@emclt.lt | https://emclt.lt</w:t>
          </w:r>
        </w:p>
        <w:p w14:paraId="3C2FD830" w14:textId="77777777" w:rsidR="00F95AE3" w:rsidRPr="00F95AE3" w:rsidRDefault="00F95AE3" w:rsidP="00F95AE3">
          <w:pPr>
            <w:pStyle w:val="Porat"/>
            <w:jc w:val="center"/>
            <w:rPr>
              <w:color w:val="404040"/>
              <w:sz w:val="16"/>
              <w:szCs w:val="16"/>
            </w:rPr>
          </w:pPr>
          <w:r w:rsidRPr="00F95AE3">
            <w:rPr>
              <w:color w:val="404040"/>
              <w:sz w:val="16"/>
              <w:szCs w:val="16"/>
            </w:rPr>
            <w:t>Įmonės kodas: 111966614 | PVM mokėtojo kodas: LT119666113</w:t>
          </w:r>
        </w:p>
        <w:p w14:paraId="12857B56" w14:textId="77777777" w:rsidR="00F95AE3" w:rsidRPr="00F95AE3" w:rsidRDefault="00F95AE3" w:rsidP="00F95AE3">
          <w:pPr>
            <w:pStyle w:val="Porat"/>
            <w:jc w:val="center"/>
            <w:rPr>
              <w:color w:val="404040"/>
              <w:sz w:val="16"/>
              <w:szCs w:val="16"/>
            </w:rPr>
          </w:pPr>
          <w:r w:rsidRPr="00F95AE3">
            <w:rPr>
              <w:color w:val="404040"/>
              <w:sz w:val="16"/>
              <w:szCs w:val="16"/>
            </w:rPr>
            <w:t>A. s. LT797300010002453898 | Bankas „Swedbank“, AB | Banko kodas 73000</w:t>
          </w:r>
        </w:p>
        <w:p w14:paraId="25D95A2D" w14:textId="77777777" w:rsidR="00F95AE3" w:rsidRPr="00F95AE3" w:rsidRDefault="00F95AE3" w:rsidP="00F95AE3">
          <w:pPr>
            <w:jc w:val="center"/>
            <w:rPr>
              <w:color w:val="404040"/>
              <w:sz w:val="16"/>
              <w:szCs w:val="16"/>
            </w:rPr>
          </w:pPr>
          <w:r w:rsidRPr="00F95AE3">
            <w:rPr>
              <w:color w:val="404040"/>
              <w:sz w:val="16"/>
              <w:szCs w:val="16"/>
            </w:rPr>
            <w:t>A.s. LT042150051000042787 | Bankas OP Corporate Bank plc Lietuvos filialas | Banko kodas 21500</w:t>
          </w:r>
        </w:p>
      </w:tc>
      <w:tc>
        <w:tcPr>
          <w:tcW w:w="2105" w:type="dxa"/>
        </w:tcPr>
        <w:p w14:paraId="1E653236" w14:textId="02CDE577" w:rsidR="00F95AE3" w:rsidRPr="00F95AE3" w:rsidRDefault="00360DC6" w:rsidP="00F95AE3">
          <w:pPr>
            <w:jc w:val="center"/>
            <w:rPr>
              <w:color w:val="404040"/>
              <w:sz w:val="16"/>
              <w:szCs w:val="16"/>
            </w:rPr>
          </w:pPr>
          <w:r>
            <w:rPr>
              <w:noProof/>
              <w:color w:val="404040"/>
              <w:sz w:val="16"/>
              <w:szCs w:val="16"/>
            </w:rPr>
            <w:drawing>
              <wp:inline distT="0" distB="0" distL="0" distR="0" wp14:anchorId="2FE8B1FD" wp14:editId="6D7676C6">
                <wp:extent cx="833933" cy="435674"/>
                <wp:effectExtent l="0" t="0" r="4445" b="254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366" cy="463589"/>
                        </a:xfrm>
                        <a:prstGeom prst="rect">
                          <a:avLst/>
                        </a:prstGeom>
                        <a:noFill/>
                        <a:ln>
                          <a:noFill/>
                        </a:ln>
                      </pic:spPr>
                    </pic:pic>
                  </a:graphicData>
                </a:graphic>
              </wp:inline>
            </w:drawing>
          </w:r>
        </w:p>
      </w:tc>
    </w:tr>
  </w:tbl>
  <w:p w14:paraId="6CECDF8C" w14:textId="65FF4A49" w:rsidR="00F95AE3" w:rsidRPr="00961BF0" w:rsidRDefault="00961BF0" w:rsidP="00961BF0">
    <w:pPr>
      <w:tabs>
        <w:tab w:val="left" w:pos="7045"/>
      </w:tabs>
      <w:rPr>
        <w:color w:val="404040"/>
        <w:sz w:val="6"/>
        <w:szCs w:val="6"/>
      </w:rPr>
    </w:pPr>
    <w:r>
      <w:rPr>
        <w:color w:val="404040"/>
        <w:sz w:val="16"/>
        <w:szCs w:val="16"/>
      </w:rPr>
      <w:tab/>
    </w:r>
  </w:p>
  <w:p w14:paraId="75E45E89" w14:textId="47BAB6CE" w:rsidR="00F943AC" w:rsidRPr="00F95AE3" w:rsidRDefault="007D42D2" w:rsidP="008E5966">
    <w:pPr>
      <w:pStyle w:val="Porat"/>
      <w:jc w:val="center"/>
      <w:rPr>
        <w:color w:val="404040" w:themeColor="text1" w:themeTint="BF"/>
        <w:sz w:val="16"/>
        <w:szCs w:val="16"/>
      </w:rPr>
    </w:pPr>
    <w:r w:rsidRPr="00F95AE3">
      <w:rPr>
        <w:color w:val="404040" w:themeColor="text1" w:themeTint="BF"/>
        <w:sz w:val="16"/>
        <w:szCs w:val="16"/>
      </w:rPr>
      <w:t>P06 Paraiškos tvarkymas</w:t>
    </w:r>
    <w:r w:rsidR="00196E1C">
      <w:rPr>
        <w:color w:val="404040" w:themeColor="text1" w:themeTint="BF"/>
        <w:sz w:val="16"/>
        <w:szCs w:val="16"/>
      </w:rPr>
      <w:t>.</w:t>
    </w:r>
    <w:r w:rsidRPr="00F95AE3">
      <w:rPr>
        <w:color w:val="404040" w:themeColor="text1" w:themeTint="BF"/>
        <w:sz w:val="16"/>
        <w:szCs w:val="16"/>
      </w:rPr>
      <w:t xml:space="preserve"> </w:t>
    </w:r>
    <w:r w:rsidR="00196E1C">
      <w:rPr>
        <w:color w:val="404040" w:themeColor="text1" w:themeTint="BF"/>
        <w:sz w:val="16"/>
        <w:szCs w:val="16"/>
      </w:rPr>
      <w:t>P</w:t>
    </w:r>
    <w:r w:rsidRPr="00F95AE3">
      <w:rPr>
        <w:color w:val="404040" w:themeColor="text1" w:themeTint="BF"/>
        <w:sz w:val="16"/>
        <w:szCs w:val="16"/>
      </w:rPr>
      <w:t>rocedūra</w:t>
    </w:r>
    <w:r w:rsidR="008E5966" w:rsidRPr="00F95AE3">
      <w:rPr>
        <w:color w:val="404040" w:themeColor="text1" w:themeTint="BF"/>
        <w:sz w:val="16"/>
        <w:szCs w:val="16"/>
      </w:rPr>
      <w:t>.</w:t>
    </w:r>
    <w:r w:rsidR="003616D7" w:rsidRPr="00F95AE3">
      <w:rPr>
        <w:color w:val="404040" w:themeColor="text1" w:themeTint="BF"/>
        <w:sz w:val="16"/>
        <w:szCs w:val="16"/>
      </w:rPr>
      <w:t xml:space="preserve"> </w:t>
    </w:r>
    <w:r w:rsidR="00196E1C">
      <w:rPr>
        <w:color w:val="404040" w:themeColor="text1" w:themeTint="BF"/>
        <w:sz w:val="16"/>
        <w:szCs w:val="16"/>
      </w:rPr>
      <w:t xml:space="preserve">1 </w:t>
    </w:r>
    <w:r w:rsidRPr="00F95AE3">
      <w:rPr>
        <w:color w:val="404040" w:themeColor="text1" w:themeTint="BF"/>
        <w:sz w:val="16"/>
        <w:szCs w:val="16"/>
      </w:rPr>
      <w:t>Priedas</w:t>
    </w:r>
    <w:r w:rsidR="003616D7" w:rsidRPr="00F95AE3">
      <w:rPr>
        <w:color w:val="404040" w:themeColor="text1" w:themeTint="B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EB41D" w14:textId="77777777" w:rsidR="007C7C0B" w:rsidRDefault="007C7C0B" w:rsidP="00F943AC">
      <w:r>
        <w:separator/>
      </w:r>
    </w:p>
  </w:footnote>
  <w:footnote w:type="continuationSeparator" w:id="0">
    <w:p w14:paraId="77D4CA57" w14:textId="77777777" w:rsidR="007C7C0B" w:rsidRDefault="007C7C0B" w:rsidP="00F94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9E55E" w14:textId="392B81EF" w:rsidR="00076A8E" w:rsidRDefault="00D36941" w:rsidP="00B44395">
    <w:pPr>
      <w:pStyle w:val="Antrats"/>
      <w:rPr>
        <w:b/>
      </w:rPr>
    </w:pPr>
    <w:r>
      <w:rPr>
        <w:noProof/>
        <w:color w:val="7F7F7F"/>
        <w:lang w:val="en-US"/>
      </w:rPr>
      <w:t xml:space="preserve">      </w:t>
    </w:r>
    <w:r w:rsidR="008344B2">
      <w:rPr>
        <w:noProof/>
        <w:lang w:eastAsia="lt-LT"/>
      </w:rPr>
      <w:drawing>
        <wp:inline distT="0" distB="0" distL="0" distR="0" wp14:anchorId="275AC581" wp14:editId="77D13836">
          <wp:extent cx="757237" cy="330810"/>
          <wp:effectExtent l="0" t="0" r="508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63936" cy="333736"/>
                  </a:xfrm>
                  <a:prstGeom prst="rect">
                    <a:avLst/>
                  </a:prstGeom>
                  <a:noFill/>
                  <a:ln>
                    <a:noFill/>
                  </a:ln>
                </pic:spPr>
              </pic:pic>
            </a:graphicData>
          </a:graphic>
        </wp:inline>
      </w:drawing>
    </w:r>
    <w:r w:rsidR="00753F12">
      <w:rPr>
        <w:noProof/>
        <w:lang w:eastAsia="lt-LT"/>
      </w:rPr>
      <mc:AlternateContent>
        <mc:Choice Requires="wps">
          <w:drawing>
            <wp:anchor distT="0" distB="0" distL="114300" distR="114300" simplePos="0" relativeHeight="251661824" behindDoc="0" locked="0" layoutInCell="1" allowOverlap="1" wp14:anchorId="20AF4F09" wp14:editId="483CD9A3">
              <wp:simplePos x="0" y="0"/>
              <wp:positionH relativeFrom="column">
                <wp:posOffset>7908519</wp:posOffset>
              </wp:positionH>
              <wp:positionV relativeFrom="paragraph">
                <wp:posOffset>15418</wp:posOffset>
              </wp:positionV>
              <wp:extent cx="202631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26310"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F301A" w14:textId="3FB4A096" w:rsidR="003661A0" w:rsidRPr="00753F12" w:rsidRDefault="003661A0">
                          <w:pPr>
                            <w:rPr>
                              <w:sz w:val="18"/>
                              <w:szCs w:val="18"/>
                            </w:rPr>
                          </w:pPr>
                        </w:p>
                        <w:p w14:paraId="51851C24" w14:textId="02FF3D88" w:rsidR="00A37C28" w:rsidRPr="00753F12" w:rsidRDefault="00A37C28">
                          <w:pPr>
                            <w:rPr>
                              <w:sz w:val="18"/>
                              <w:szCs w:val="18"/>
                            </w:rPr>
                          </w:pPr>
                          <w:r w:rsidRPr="00753F12">
                            <w:rPr>
                              <w:sz w:val="18"/>
                              <w:szCs w:val="18"/>
                            </w:rPr>
                            <w:t xml:space="preserve">Lapas </w:t>
                          </w:r>
                          <w:r w:rsidRPr="00753F12">
                            <w:rPr>
                              <w:bCs/>
                              <w:sz w:val="18"/>
                              <w:szCs w:val="18"/>
                            </w:rPr>
                            <w:fldChar w:fldCharType="begin"/>
                          </w:r>
                          <w:r w:rsidRPr="00753F12">
                            <w:rPr>
                              <w:bCs/>
                              <w:sz w:val="18"/>
                              <w:szCs w:val="18"/>
                            </w:rPr>
                            <w:instrText xml:space="preserve"> PAGE  \* Arabic  \* MERGEFORMAT </w:instrText>
                          </w:r>
                          <w:r w:rsidRPr="00753F12">
                            <w:rPr>
                              <w:bCs/>
                              <w:sz w:val="18"/>
                              <w:szCs w:val="18"/>
                            </w:rPr>
                            <w:fldChar w:fldCharType="separate"/>
                          </w:r>
                          <w:r w:rsidR="00C2145A" w:rsidRPr="00753F12">
                            <w:rPr>
                              <w:bCs/>
                              <w:noProof/>
                              <w:sz w:val="18"/>
                              <w:szCs w:val="18"/>
                            </w:rPr>
                            <w:t>1</w:t>
                          </w:r>
                          <w:r w:rsidRPr="00753F12">
                            <w:rPr>
                              <w:bCs/>
                              <w:sz w:val="18"/>
                              <w:szCs w:val="18"/>
                            </w:rPr>
                            <w:fldChar w:fldCharType="end"/>
                          </w:r>
                          <w:r w:rsidRPr="00753F12">
                            <w:rPr>
                              <w:sz w:val="18"/>
                              <w:szCs w:val="18"/>
                            </w:rPr>
                            <w:t xml:space="preserve"> Lapų </w:t>
                          </w:r>
                          <w:r w:rsidRPr="00753F12">
                            <w:rPr>
                              <w:bCs/>
                              <w:sz w:val="18"/>
                              <w:szCs w:val="18"/>
                            </w:rPr>
                            <w:fldChar w:fldCharType="begin"/>
                          </w:r>
                          <w:r w:rsidRPr="00753F12">
                            <w:rPr>
                              <w:bCs/>
                              <w:sz w:val="18"/>
                              <w:szCs w:val="18"/>
                            </w:rPr>
                            <w:instrText xml:space="preserve"> NUMPAGES  \* Arabic  \* MERGEFORMAT </w:instrText>
                          </w:r>
                          <w:r w:rsidRPr="00753F12">
                            <w:rPr>
                              <w:bCs/>
                              <w:sz w:val="18"/>
                              <w:szCs w:val="18"/>
                            </w:rPr>
                            <w:fldChar w:fldCharType="separate"/>
                          </w:r>
                          <w:r w:rsidR="00C2145A" w:rsidRPr="00753F12">
                            <w:rPr>
                              <w:bCs/>
                              <w:noProof/>
                              <w:sz w:val="18"/>
                              <w:szCs w:val="18"/>
                            </w:rPr>
                            <w:t>1</w:t>
                          </w:r>
                          <w:r w:rsidRPr="00753F12">
                            <w:rPr>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F4F09" id="_x0000_t202" coordsize="21600,21600" o:spt="202" path="m,l,21600r21600,l21600,xe">
              <v:stroke joinstyle="miter"/>
              <v:path gradientshapeok="t" o:connecttype="rect"/>
            </v:shapetype>
            <v:shape id="Text Box 1" o:spid="_x0000_s1026" type="#_x0000_t202" style="position:absolute;margin-left:622.7pt;margin-top:1.2pt;width:159.55pt;height:2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" fillcolor="white [3201]" stroked="f" strokeweight=".5pt">
              <v:textbox>
                <w:txbxContent>
                  <w:p w14:paraId="121F301A" w14:textId="3FB4A096" w:rsidR="003661A0" w:rsidRPr="00753F12" w:rsidRDefault="003661A0">
                    <w:pPr>
                      <w:rPr>
                        <w:sz w:val="18"/>
                        <w:szCs w:val="18"/>
                      </w:rPr>
                    </w:pPr>
                  </w:p>
                  <w:p w14:paraId="51851C24" w14:textId="02FF3D88" w:rsidR="00A37C28" w:rsidRPr="00753F12" w:rsidRDefault="00A37C28">
                    <w:pPr>
                      <w:rPr>
                        <w:sz w:val="18"/>
                        <w:szCs w:val="18"/>
                      </w:rPr>
                    </w:pPr>
                    <w:r w:rsidRPr="00753F12">
                      <w:rPr>
                        <w:sz w:val="18"/>
                        <w:szCs w:val="18"/>
                      </w:rPr>
                      <w:t xml:space="preserve">Lapas </w:t>
                    </w:r>
                    <w:r w:rsidRPr="00753F12">
                      <w:rPr>
                        <w:bCs/>
                        <w:sz w:val="18"/>
                        <w:szCs w:val="18"/>
                      </w:rPr>
                      <w:fldChar w:fldCharType="begin"/>
                    </w:r>
                    <w:r w:rsidRPr="00753F12">
                      <w:rPr>
                        <w:bCs/>
                        <w:sz w:val="18"/>
                        <w:szCs w:val="18"/>
                      </w:rPr>
                      <w:instrText xml:space="preserve"> PAGE  \* Arabic  \* MERGEFORMAT </w:instrText>
                    </w:r>
                    <w:r w:rsidRPr="00753F12">
                      <w:rPr>
                        <w:bCs/>
                        <w:sz w:val="18"/>
                        <w:szCs w:val="18"/>
                      </w:rPr>
                      <w:fldChar w:fldCharType="separate"/>
                    </w:r>
                    <w:r w:rsidR="00C2145A" w:rsidRPr="00753F12">
                      <w:rPr>
                        <w:bCs/>
                        <w:noProof/>
                        <w:sz w:val="18"/>
                        <w:szCs w:val="18"/>
                      </w:rPr>
                      <w:t>1</w:t>
                    </w:r>
                    <w:r w:rsidRPr="00753F12">
                      <w:rPr>
                        <w:bCs/>
                        <w:sz w:val="18"/>
                        <w:szCs w:val="18"/>
                      </w:rPr>
                      <w:fldChar w:fldCharType="end"/>
                    </w:r>
                    <w:r w:rsidRPr="00753F12">
                      <w:rPr>
                        <w:sz w:val="18"/>
                        <w:szCs w:val="18"/>
                      </w:rPr>
                      <w:t xml:space="preserve"> Lapų </w:t>
                    </w:r>
                    <w:r w:rsidRPr="00753F12">
                      <w:rPr>
                        <w:bCs/>
                        <w:sz w:val="18"/>
                        <w:szCs w:val="18"/>
                      </w:rPr>
                      <w:fldChar w:fldCharType="begin"/>
                    </w:r>
                    <w:r w:rsidRPr="00753F12">
                      <w:rPr>
                        <w:bCs/>
                        <w:sz w:val="18"/>
                        <w:szCs w:val="18"/>
                      </w:rPr>
                      <w:instrText xml:space="preserve"> NUMPAGES  \* Arabic  \* MERGEFORMAT </w:instrText>
                    </w:r>
                    <w:r w:rsidRPr="00753F12">
                      <w:rPr>
                        <w:bCs/>
                        <w:sz w:val="18"/>
                        <w:szCs w:val="18"/>
                      </w:rPr>
                      <w:fldChar w:fldCharType="separate"/>
                    </w:r>
                    <w:r w:rsidR="00C2145A" w:rsidRPr="00753F12">
                      <w:rPr>
                        <w:bCs/>
                        <w:noProof/>
                        <w:sz w:val="18"/>
                        <w:szCs w:val="18"/>
                      </w:rPr>
                      <w:t>1</w:t>
                    </w:r>
                    <w:r w:rsidRPr="00753F12">
                      <w:rPr>
                        <w:bCs/>
                        <w:sz w:val="18"/>
                        <w:szCs w:val="18"/>
                      </w:rPr>
                      <w:fldChar w:fldCharType="end"/>
                    </w:r>
                  </w:p>
                </w:txbxContent>
              </v:textbox>
            </v:shape>
          </w:pict>
        </mc:Fallback>
      </mc:AlternateContent>
    </w:r>
  </w:p>
  <w:p w14:paraId="02EE644E" w14:textId="653B0E23" w:rsidR="00F943AC" w:rsidRDefault="00076A8E" w:rsidP="00B44395">
    <w:pPr>
      <w:pStyle w:val="Antrats"/>
      <w:jc w:val="center"/>
      <w:rPr>
        <w:b/>
        <w:sz w:val="20"/>
        <w:szCs w:val="20"/>
      </w:rPr>
    </w:pPr>
    <w:r w:rsidRPr="007C78B3">
      <w:rPr>
        <w:b/>
        <w:sz w:val="20"/>
        <w:szCs w:val="20"/>
      </w:rPr>
      <w:t>PARAIŠKA ENERGETIKOS DARBUOTOJŲ ATESTAVIMUI</w:t>
    </w:r>
  </w:p>
  <w:p w14:paraId="259A530C" w14:textId="77777777" w:rsidR="00D239E1" w:rsidRPr="007C78B3" w:rsidRDefault="00D239E1" w:rsidP="00B44395">
    <w:pPr>
      <w:pStyle w:val="Antrats"/>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B098E"/>
    <w:multiLevelType w:val="hybridMultilevel"/>
    <w:tmpl w:val="66704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26137A"/>
    <w:multiLevelType w:val="hybridMultilevel"/>
    <w:tmpl w:val="DAFC72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1296"/>
  <w:hyphenationZone w:val="396"/>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AC"/>
    <w:rsid w:val="00000DA9"/>
    <w:rsid w:val="00000FCD"/>
    <w:rsid w:val="00001590"/>
    <w:rsid w:val="00002454"/>
    <w:rsid w:val="0002102F"/>
    <w:rsid w:val="000573FA"/>
    <w:rsid w:val="00065001"/>
    <w:rsid w:val="00067802"/>
    <w:rsid w:val="00067DDF"/>
    <w:rsid w:val="000720D6"/>
    <w:rsid w:val="00072204"/>
    <w:rsid w:val="00076A8E"/>
    <w:rsid w:val="00093D9B"/>
    <w:rsid w:val="00096340"/>
    <w:rsid w:val="00097503"/>
    <w:rsid w:val="00097AB7"/>
    <w:rsid w:val="000A147F"/>
    <w:rsid w:val="000A403B"/>
    <w:rsid w:val="000A683F"/>
    <w:rsid w:val="000A7C4E"/>
    <w:rsid w:val="000B030D"/>
    <w:rsid w:val="000B1F6C"/>
    <w:rsid w:val="000B63B6"/>
    <w:rsid w:val="000B63FD"/>
    <w:rsid w:val="000D238E"/>
    <w:rsid w:val="000D4A8B"/>
    <w:rsid w:val="000D5406"/>
    <w:rsid w:val="000E0DE5"/>
    <w:rsid w:val="000E23D2"/>
    <w:rsid w:val="000E3715"/>
    <w:rsid w:val="000E5D96"/>
    <w:rsid w:val="000F4834"/>
    <w:rsid w:val="00101437"/>
    <w:rsid w:val="001015CE"/>
    <w:rsid w:val="0011295C"/>
    <w:rsid w:val="00115A4E"/>
    <w:rsid w:val="00115A7C"/>
    <w:rsid w:val="00117770"/>
    <w:rsid w:val="00124A41"/>
    <w:rsid w:val="00134368"/>
    <w:rsid w:val="00136285"/>
    <w:rsid w:val="00137283"/>
    <w:rsid w:val="00145E0C"/>
    <w:rsid w:val="00147488"/>
    <w:rsid w:val="00147C62"/>
    <w:rsid w:val="001505ED"/>
    <w:rsid w:val="0016020B"/>
    <w:rsid w:val="0016451E"/>
    <w:rsid w:val="00185646"/>
    <w:rsid w:val="00192B85"/>
    <w:rsid w:val="00192BFF"/>
    <w:rsid w:val="00196E1C"/>
    <w:rsid w:val="001A3C77"/>
    <w:rsid w:val="001B0F70"/>
    <w:rsid w:val="001B4670"/>
    <w:rsid w:val="001D7F1F"/>
    <w:rsid w:val="001E7441"/>
    <w:rsid w:val="001F1DD6"/>
    <w:rsid w:val="001F5129"/>
    <w:rsid w:val="001F7913"/>
    <w:rsid w:val="00210109"/>
    <w:rsid w:val="00210A7A"/>
    <w:rsid w:val="002127FF"/>
    <w:rsid w:val="002134A2"/>
    <w:rsid w:val="00216E57"/>
    <w:rsid w:val="00217D6F"/>
    <w:rsid w:val="002230A8"/>
    <w:rsid w:val="00230F54"/>
    <w:rsid w:val="002321D5"/>
    <w:rsid w:val="002327FC"/>
    <w:rsid w:val="00234FEB"/>
    <w:rsid w:val="00237DBD"/>
    <w:rsid w:val="00243591"/>
    <w:rsid w:val="0024460F"/>
    <w:rsid w:val="00247839"/>
    <w:rsid w:val="00266203"/>
    <w:rsid w:val="002674A9"/>
    <w:rsid w:val="00284687"/>
    <w:rsid w:val="00285549"/>
    <w:rsid w:val="002857F1"/>
    <w:rsid w:val="00291F1F"/>
    <w:rsid w:val="0029380F"/>
    <w:rsid w:val="0029728B"/>
    <w:rsid w:val="0029765C"/>
    <w:rsid w:val="002A179C"/>
    <w:rsid w:val="002A6608"/>
    <w:rsid w:val="002A736D"/>
    <w:rsid w:val="002B52E9"/>
    <w:rsid w:val="002C2ECE"/>
    <w:rsid w:val="002D07EC"/>
    <w:rsid w:val="002E04D4"/>
    <w:rsid w:val="002E3993"/>
    <w:rsid w:val="002E5CFB"/>
    <w:rsid w:val="002F0EAB"/>
    <w:rsid w:val="002F4568"/>
    <w:rsid w:val="002F7A91"/>
    <w:rsid w:val="002F7D23"/>
    <w:rsid w:val="0030246C"/>
    <w:rsid w:val="00315BBB"/>
    <w:rsid w:val="003257D7"/>
    <w:rsid w:val="00330CB0"/>
    <w:rsid w:val="003413C4"/>
    <w:rsid w:val="00343336"/>
    <w:rsid w:val="0035363F"/>
    <w:rsid w:val="003567D8"/>
    <w:rsid w:val="00360DC6"/>
    <w:rsid w:val="003616D7"/>
    <w:rsid w:val="00364BC2"/>
    <w:rsid w:val="003661A0"/>
    <w:rsid w:val="00367D68"/>
    <w:rsid w:val="00380427"/>
    <w:rsid w:val="00395B5D"/>
    <w:rsid w:val="003A5F27"/>
    <w:rsid w:val="003B19C7"/>
    <w:rsid w:val="003C6D61"/>
    <w:rsid w:val="003D744D"/>
    <w:rsid w:val="003D7F64"/>
    <w:rsid w:val="003E3459"/>
    <w:rsid w:val="003F11AC"/>
    <w:rsid w:val="003F2F33"/>
    <w:rsid w:val="004049D3"/>
    <w:rsid w:val="00406A40"/>
    <w:rsid w:val="00407563"/>
    <w:rsid w:val="004110CF"/>
    <w:rsid w:val="00414FBA"/>
    <w:rsid w:val="00420FB7"/>
    <w:rsid w:val="004246C3"/>
    <w:rsid w:val="0043108A"/>
    <w:rsid w:val="00432444"/>
    <w:rsid w:val="004430F3"/>
    <w:rsid w:val="004625E2"/>
    <w:rsid w:val="00465A82"/>
    <w:rsid w:val="00485702"/>
    <w:rsid w:val="004A3DAD"/>
    <w:rsid w:val="004A634F"/>
    <w:rsid w:val="004A7D67"/>
    <w:rsid w:val="004B73D2"/>
    <w:rsid w:val="004C1F7D"/>
    <w:rsid w:val="004F1A73"/>
    <w:rsid w:val="00507867"/>
    <w:rsid w:val="005246DA"/>
    <w:rsid w:val="00525B18"/>
    <w:rsid w:val="005272FC"/>
    <w:rsid w:val="00537405"/>
    <w:rsid w:val="005415DA"/>
    <w:rsid w:val="00543CBF"/>
    <w:rsid w:val="00550A04"/>
    <w:rsid w:val="0056154F"/>
    <w:rsid w:val="00565D4B"/>
    <w:rsid w:val="00571DCE"/>
    <w:rsid w:val="005751A7"/>
    <w:rsid w:val="00575AB2"/>
    <w:rsid w:val="00580CA8"/>
    <w:rsid w:val="0058199A"/>
    <w:rsid w:val="00582AD9"/>
    <w:rsid w:val="0058574D"/>
    <w:rsid w:val="00585868"/>
    <w:rsid w:val="00596ED6"/>
    <w:rsid w:val="005B7FCD"/>
    <w:rsid w:val="005C0232"/>
    <w:rsid w:val="005C4000"/>
    <w:rsid w:val="005E2C8E"/>
    <w:rsid w:val="005F0C48"/>
    <w:rsid w:val="00615A53"/>
    <w:rsid w:val="00617FA8"/>
    <w:rsid w:val="00620058"/>
    <w:rsid w:val="00631F6E"/>
    <w:rsid w:val="0063713B"/>
    <w:rsid w:val="00642193"/>
    <w:rsid w:val="00647EDA"/>
    <w:rsid w:val="00682774"/>
    <w:rsid w:val="00696F3A"/>
    <w:rsid w:val="006C7F20"/>
    <w:rsid w:val="006D0945"/>
    <w:rsid w:val="006D20D2"/>
    <w:rsid w:val="006D4336"/>
    <w:rsid w:val="006D46A7"/>
    <w:rsid w:val="006D6E72"/>
    <w:rsid w:val="006E0963"/>
    <w:rsid w:val="0070294D"/>
    <w:rsid w:val="00704C67"/>
    <w:rsid w:val="007120A7"/>
    <w:rsid w:val="00712837"/>
    <w:rsid w:val="0071554D"/>
    <w:rsid w:val="007221E3"/>
    <w:rsid w:val="0072407A"/>
    <w:rsid w:val="00724E2A"/>
    <w:rsid w:val="007523A2"/>
    <w:rsid w:val="00753F12"/>
    <w:rsid w:val="00756CCD"/>
    <w:rsid w:val="00761450"/>
    <w:rsid w:val="007651CA"/>
    <w:rsid w:val="00773855"/>
    <w:rsid w:val="00774FB6"/>
    <w:rsid w:val="00775184"/>
    <w:rsid w:val="0078035B"/>
    <w:rsid w:val="00783670"/>
    <w:rsid w:val="007A3BD3"/>
    <w:rsid w:val="007A7DAB"/>
    <w:rsid w:val="007B755B"/>
    <w:rsid w:val="007C6DCA"/>
    <w:rsid w:val="007C724C"/>
    <w:rsid w:val="007C78B3"/>
    <w:rsid w:val="007C7C0B"/>
    <w:rsid w:val="007D42D2"/>
    <w:rsid w:val="007D46A6"/>
    <w:rsid w:val="007E07CD"/>
    <w:rsid w:val="007E3393"/>
    <w:rsid w:val="007F6DCB"/>
    <w:rsid w:val="007F750C"/>
    <w:rsid w:val="008023CB"/>
    <w:rsid w:val="00802DFC"/>
    <w:rsid w:val="00833DDF"/>
    <w:rsid w:val="00833F5F"/>
    <w:rsid w:val="008344B2"/>
    <w:rsid w:val="0083626B"/>
    <w:rsid w:val="00842BC8"/>
    <w:rsid w:val="00846CF5"/>
    <w:rsid w:val="00847969"/>
    <w:rsid w:val="00854078"/>
    <w:rsid w:val="008540DC"/>
    <w:rsid w:val="00856489"/>
    <w:rsid w:val="008601C2"/>
    <w:rsid w:val="00860790"/>
    <w:rsid w:val="0086269F"/>
    <w:rsid w:val="00863A01"/>
    <w:rsid w:val="008669F0"/>
    <w:rsid w:val="0089235B"/>
    <w:rsid w:val="008A1899"/>
    <w:rsid w:val="008A34C8"/>
    <w:rsid w:val="008A49D8"/>
    <w:rsid w:val="008B3710"/>
    <w:rsid w:val="008B7D3F"/>
    <w:rsid w:val="008B7E2E"/>
    <w:rsid w:val="008C2C21"/>
    <w:rsid w:val="008C6923"/>
    <w:rsid w:val="008C71F7"/>
    <w:rsid w:val="008C7A09"/>
    <w:rsid w:val="008D0F50"/>
    <w:rsid w:val="008E4A5D"/>
    <w:rsid w:val="008E5966"/>
    <w:rsid w:val="008E7527"/>
    <w:rsid w:val="008F5F74"/>
    <w:rsid w:val="00900880"/>
    <w:rsid w:val="009041F2"/>
    <w:rsid w:val="0091024D"/>
    <w:rsid w:val="00910885"/>
    <w:rsid w:val="009162C3"/>
    <w:rsid w:val="009279F9"/>
    <w:rsid w:val="009333C0"/>
    <w:rsid w:val="00961BF0"/>
    <w:rsid w:val="00961C63"/>
    <w:rsid w:val="00967054"/>
    <w:rsid w:val="009706F3"/>
    <w:rsid w:val="0097320D"/>
    <w:rsid w:val="00975EEF"/>
    <w:rsid w:val="00991769"/>
    <w:rsid w:val="009A44B6"/>
    <w:rsid w:val="009A4D45"/>
    <w:rsid w:val="009B0709"/>
    <w:rsid w:val="009B15FA"/>
    <w:rsid w:val="009B2681"/>
    <w:rsid w:val="009B4533"/>
    <w:rsid w:val="009B4A9F"/>
    <w:rsid w:val="009B4F4F"/>
    <w:rsid w:val="009D3773"/>
    <w:rsid w:val="009E4176"/>
    <w:rsid w:val="009F1B07"/>
    <w:rsid w:val="009F3BA2"/>
    <w:rsid w:val="00A11600"/>
    <w:rsid w:val="00A1402B"/>
    <w:rsid w:val="00A16F7C"/>
    <w:rsid w:val="00A2603B"/>
    <w:rsid w:val="00A343B4"/>
    <w:rsid w:val="00A3655B"/>
    <w:rsid w:val="00A37C28"/>
    <w:rsid w:val="00A7318B"/>
    <w:rsid w:val="00A73478"/>
    <w:rsid w:val="00A871CB"/>
    <w:rsid w:val="00A87B16"/>
    <w:rsid w:val="00A9075F"/>
    <w:rsid w:val="00A91C31"/>
    <w:rsid w:val="00AA1242"/>
    <w:rsid w:val="00AA16F1"/>
    <w:rsid w:val="00AA70C7"/>
    <w:rsid w:val="00AA7724"/>
    <w:rsid w:val="00AB0C8C"/>
    <w:rsid w:val="00AC1DA0"/>
    <w:rsid w:val="00AD4A3F"/>
    <w:rsid w:val="00AE1BCC"/>
    <w:rsid w:val="00AE6040"/>
    <w:rsid w:val="00AF3361"/>
    <w:rsid w:val="00AF4ACD"/>
    <w:rsid w:val="00B044E8"/>
    <w:rsid w:val="00B04E9E"/>
    <w:rsid w:val="00B06686"/>
    <w:rsid w:val="00B16AFC"/>
    <w:rsid w:val="00B17FD2"/>
    <w:rsid w:val="00B238AE"/>
    <w:rsid w:val="00B24515"/>
    <w:rsid w:val="00B36B32"/>
    <w:rsid w:val="00B43AA2"/>
    <w:rsid w:val="00B44395"/>
    <w:rsid w:val="00B51A48"/>
    <w:rsid w:val="00B53E5E"/>
    <w:rsid w:val="00B611CB"/>
    <w:rsid w:val="00B7531E"/>
    <w:rsid w:val="00B854CC"/>
    <w:rsid w:val="00B93D65"/>
    <w:rsid w:val="00BA21F7"/>
    <w:rsid w:val="00BA3D4F"/>
    <w:rsid w:val="00BC2F00"/>
    <w:rsid w:val="00BC3ABC"/>
    <w:rsid w:val="00BD2FF7"/>
    <w:rsid w:val="00BD7674"/>
    <w:rsid w:val="00BE1C98"/>
    <w:rsid w:val="00BE1E86"/>
    <w:rsid w:val="00BE6972"/>
    <w:rsid w:val="00C022D1"/>
    <w:rsid w:val="00C03D7F"/>
    <w:rsid w:val="00C2145A"/>
    <w:rsid w:val="00C27A90"/>
    <w:rsid w:val="00C329CC"/>
    <w:rsid w:val="00C3612E"/>
    <w:rsid w:val="00C4085E"/>
    <w:rsid w:val="00C44FD0"/>
    <w:rsid w:val="00C51C57"/>
    <w:rsid w:val="00C5706A"/>
    <w:rsid w:val="00C612B1"/>
    <w:rsid w:val="00C66E3E"/>
    <w:rsid w:val="00C70097"/>
    <w:rsid w:val="00C81760"/>
    <w:rsid w:val="00C83208"/>
    <w:rsid w:val="00C86FB9"/>
    <w:rsid w:val="00C93DD9"/>
    <w:rsid w:val="00C94535"/>
    <w:rsid w:val="00CA6B6B"/>
    <w:rsid w:val="00CA6E43"/>
    <w:rsid w:val="00CE024E"/>
    <w:rsid w:val="00CE3EC0"/>
    <w:rsid w:val="00CE4E71"/>
    <w:rsid w:val="00CF34F1"/>
    <w:rsid w:val="00CF76BE"/>
    <w:rsid w:val="00D035D9"/>
    <w:rsid w:val="00D11BB5"/>
    <w:rsid w:val="00D239E1"/>
    <w:rsid w:val="00D31FF3"/>
    <w:rsid w:val="00D36941"/>
    <w:rsid w:val="00D40858"/>
    <w:rsid w:val="00D463F1"/>
    <w:rsid w:val="00D46A0F"/>
    <w:rsid w:val="00D51BC5"/>
    <w:rsid w:val="00D5412D"/>
    <w:rsid w:val="00D75083"/>
    <w:rsid w:val="00D80DDF"/>
    <w:rsid w:val="00D910C3"/>
    <w:rsid w:val="00DA08D0"/>
    <w:rsid w:val="00DA4369"/>
    <w:rsid w:val="00DB2D27"/>
    <w:rsid w:val="00DC1666"/>
    <w:rsid w:val="00DC5668"/>
    <w:rsid w:val="00DC6D3F"/>
    <w:rsid w:val="00DD0124"/>
    <w:rsid w:val="00DD4F6F"/>
    <w:rsid w:val="00DE16BC"/>
    <w:rsid w:val="00DE63B6"/>
    <w:rsid w:val="00DE6516"/>
    <w:rsid w:val="00DF61CA"/>
    <w:rsid w:val="00E01D6D"/>
    <w:rsid w:val="00E03A4B"/>
    <w:rsid w:val="00E04A4E"/>
    <w:rsid w:val="00E14BD3"/>
    <w:rsid w:val="00E5366A"/>
    <w:rsid w:val="00E562D4"/>
    <w:rsid w:val="00E664B0"/>
    <w:rsid w:val="00E942B0"/>
    <w:rsid w:val="00E9582E"/>
    <w:rsid w:val="00E96837"/>
    <w:rsid w:val="00EB260E"/>
    <w:rsid w:val="00EB32EB"/>
    <w:rsid w:val="00EC048F"/>
    <w:rsid w:val="00EC3AC7"/>
    <w:rsid w:val="00ED7EEA"/>
    <w:rsid w:val="00EE0502"/>
    <w:rsid w:val="00EF791C"/>
    <w:rsid w:val="00EF7ABE"/>
    <w:rsid w:val="00F12817"/>
    <w:rsid w:val="00F2368C"/>
    <w:rsid w:val="00F449A5"/>
    <w:rsid w:val="00F62F4D"/>
    <w:rsid w:val="00F716BD"/>
    <w:rsid w:val="00F73598"/>
    <w:rsid w:val="00F75635"/>
    <w:rsid w:val="00F86D83"/>
    <w:rsid w:val="00F87A56"/>
    <w:rsid w:val="00F93041"/>
    <w:rsid w:val="00F943AC"/>
    <w:rsid w:val="00F95AE3"/>
    <w:rsid w:val="00FA2450"/>
    <w:rsid w:val="00FC0FDD"/>
    <w:rsid w:val="00FC417D"/>
    <w:rsid w:val="00FC4BB0"/>
    <w:rsid w:val="00FD4A2B"/>
    <w:rsid w:val="00FE5336"/>
    <w:rsid w:val="00FE5953"/>
    <w:rsid w:val="00FE64DB"/>
    <w:rsid w:val="00FE7B3B"/>
    <w:rsid w:val="00FF1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38CE0"/>
  <w15:docId w15:val="{754640EE-4B7F-42F7-81C5-26934497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96F3A"/>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943AC"/>
    <w:pPr>
      <w:tabs>
        <w:tab w:val="center" w:pos="4819"/>
        <w:tab w:val="right" w:pos="9638"/>
      </w:tabs>
    </w:pPr>
  </w:style>
  <w:style w:type="character" w:customStyle="1" w:styleId="AntratsDiagrama">
    <w:name w:val="Antraštės Diagrama"/>
    <w:basedOn w:val="Numatytasispastraiposriftas"/>
    <w:link w:val="Antrats"/>
    <w:uiPriority w:val="99"/>
    <w:rsid w:val="00F943AC"/>
  </w:style>
  <w:style w:type="paragraph" w:styleId="Porat">
    <w:name w:val="footer"/>
    <w:basedOn w:val="prastasis"/>
    <w:link w:val="PoratDiagrama"/>
    <w:uiPriority w:val="99"/>
    <w:unhideWhenUsed/>
    <w:rsid w:val="00F943AC"/>
    <w:pPr>
      <w:tabs>
        <w:tab w:val="center" w:pos="4819"/>
        <w:tab w:val="right" w:pos="9638"/>
      </w:tabs>
    </w:pPr>
  </w:style>
  <w:style w:type="character" w:customStyle="1" w:styleId="PoratDiagrama">
    <w:name w:val="Poraštė Diagrama"/>
    <w:basedOn w:val="Numatytasispastraiposriftas"/>
    <w:link w:val="Porat"/>
    <w:uiPriority w:val="99"/>
    <w:rsid w:val="00F943AC"/>
  </w:style>
  <w:style w:type="paragraph" w:styleId="Debesliotekstas">
    <w:name w:val="Balloon Text"/>
    <w:basedOn w:val="prastasis"/>
    <w:link w:val="DebesliotekstasDiagrama"/>
    <w:uiPriority w:val="99"/>
    <w:semiHidden/>
    <w:unhideWhenUsed/>
    <w:rsid w:val="00F943A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943AC"/>
    <w:rPr>
      <w:rFonts w:ascii="Tahoma" w:hAnsi="Tahoma" w:cs="Tahoma"/>
      <w:sz w:val="16"/>
      <w:szCs w:val="16"/>
    </w:rPr>
  </w:style>
  <w:style w:type="character" w:styleId="Hipersaitas">
    <w:name w:val="Hyperlink"/>
    <w:basedOn w:val="Numatytasispastraiposriftas"/>
    <w:uiPriority w:val="99"/>
    <w:unhideWhenUsed/>
    <w:rsid w:val="00F943AC"/>
    <w:rPr>
      <w:color w:val="0000FF" w:themeColor="hyperlink"/>
      <w:u w:val="single"/>
    </w:rPr>
  </w:style>
  <w:style w:type="table" w:styleId="Lentelstinklelis">
    <w:name w:val="Table Grid"/>
    <w:basedOn w:val="prastojilentel"/>
    <w:uiPriority w:val="59"/>
    <w:rsid w:val="0019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53E5E"/>
    <w:pPr>
      <w:ind w:left="720"/>
      <w:contextualSpacing/>
    </w:pPr>
  </w:style>
  <w:style w:type="paragraph" w:customStyle="1" w:styleId="BodyText1">
    <w:name w:val="Body Text1"/>
    <w:uiPriority w:val="99"/>
    <w:rsid w:val="000B1F6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styleId="Vietosrezervavimoenklotekstas">
    <w:name w:val="Placeholder Text"/>
    <w:basedOn w:val="Numatytasispastraiposriftas"/>
    <w:uiPriority w:val="99"/>
    <w:semiHidden/>
    <w:rsid w:val="001F1DD6"/>
    <w:rPr>
      <w:color w:val="808080"/>
    </w:rPr>
  </w:style>
  <w:style w:type="character" w:styleId="Komentaronuoroda">
    <w:name w:val="annotation reference"/>
    <w:basedOn w:val="Numatytasispastraiposriftas"/>
    <w:uiPriority w:val="99"/>
    <w:semiHidden/>
    <w:unhideWhenUsed/>
    <w:rsid w:val="00F62F4D"/>
    <w:rPr>
      <w:sz w:val="16"/>
      <w:szCs w:val="16"/>
    </w:rPr>
  </w:style>
  <w:style w:type="paragraph" w:styleId="Komentarotekstas">
    <w:name w:val="annotation text"/>
    <w:basedOn w:val="prastasis"/>
    <w:link w:val="KomentarotekstasDiagrama"/>
    <w:uiPriority w:val="99"/>
    <w:semiHidden/>
    <w:unhideWhenUsed/>
    <w:rsid w:val="00F62F4D"/>
    <w:rPr>
      <w:sz w:val="20"/>
      <w:szCs w:val="20"/>
    </w:rPr>
  </w:style>
  <w:style w:type="character" w:customStyle="1" w:styleId="KomentarotekstasDiagrama">
    <w:name w:val="Komentaro tekstas Diagrama"/>
    <w:basedOn w:val="Numatytasispastraiposriftas"/>
    <w:link w:val="Komentarotekstas"/>
    <w:uiPriority w:val="99"/>
    <w:semiHidden/>
    <w:rsid w:val="00F62F4D"/>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62F4D"/>
    <w:rPr>
      <w:b/>
      <w:bCs/>
    </w:rPr>
  </w:style>
  <w:style w:type="character" w:customStyle="1" w:styleId="KomentarotemaDiagrama">
    <w:name w:val="Komentaro tema Diagrama"/>
    <w:basedOn w:val="KomentarotekstasDiagrama"/>
    <w:link w:val="Komentarotema"/>
    <w:uiPriority w:val="99"/>
    <w:semiHidden/>
    <w:rsid w:val="00F62F4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037714">
      <w:bodyDiv w:val="1"/>
      <w:marLeft w:val="0"/>
      <w:marRight w:val="0"/>
      <w:marTop w:val="0"/>
      <w:marBottom w:val="0"/>
      <w:divBdr>
        <w:top w:val="none" w:sz="0" w:space="0" w:color="auto"/>
        <w:left w:val="none" w:sz="0" w:space="0" w:color="auto"/>
        <w:bottom w:val="none" w:sz="0" w:space="0" w:color="auto"/>
        <w:right w:val="none" w:sz="0" w:space="0" w:color="auto"/>
      </w:divBdr>
    </w:div>
    <w:div w:id="1001738096">
      <w:bodyDiv w:val="1"/>
      <w:marLeft w:val="0"/>
      <w:marRight w:val="0"/>
      <w:marTop w:val="0"/>
      <w:marBottom w:val="0"/>
      <w:divBdr>
        <w:top w:val="none" w:sz="0" w:space="0" w:color="auto"/>
        <w:left w:val="none" w:sz="0" w:space="0" w:color="auto"/>
        <w:bottom w:val="none" w:sz="0" w:space="0" w:color="auto"/>
        <w:right w:val="none" w:sz="0" w:space="0" w:color="auto"/>
      </w:divBdr>
    </w:div>
    <w:div w:id="1117873597">
      <w:bodyDiv w:val="1"/>
      <w:marLeft w:val="0"/>
      <w:marRight w:val="0"/>
      <w:marTop w:val="0"/>
      <w:marBottom w:val="0"/>
      <w:divBdr>
        <w:top w:val="none" w:sz="0" w:space="0" w:color="auto"/>
        <w:left w:val="none" w:sz="0" w:space="0" w:color="auto"/>
        <w:bottom w:val="none" w:sz="0" w:space="0" w:color="auto"/>
        <w:right w:val="none" w:sz="0" w:space="0" w:color="auto"/>
      </w:divBdr>
    </w:div>
    <w:div w:id="1411777889">
      <w:bodyDiv w:val="1"/>
      <w:marLeft w:val="0"/>
      <w:marRight w:val="0"/>
      <w:marTop w:val="0"/>
      <w:marBottom w:val="0"/>
      <w:divBdr>
        <w:top w:val="none" w:sz="0" w:space="0" w:color="auto"/>
        <w:left w:val="none" w:sz="0" w:space="0" w:color="auto"/>
        <w:bottom w:val="none" w:sz="0" w:space="0" w:color="auto"/>
        <w:right w:val="none" w:sz="0" w:space="0" w:color="auto"/>
      </w:divBdr>
    </w:div>
    <w:div w:id="1439250956">
      <w:bodyDiv w:val="1"/>
      <w:marLeft w:val="0"/>
      <w:marRight w:val="0"/>
      <w:marTop w:val="0"/>
      <w:marBottom w:val="0"/>
      <w:divBdr>
        <w:top w:val="none" w:sz="0" w:space="0" w:color="auto"/>
        <w:left w:val="none" w:sz="0" w:space="0" w:color="auto"/>
        <w:bottom w:val="none" w:sz="0" w:space="0" w:color="auto"/>
        <w:right w:val="none" w:sz="0" w:space="0" w:color="auto"/>
      </w:divBdr>
    </w:div>
    <w:div w:id="15755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jpg@01D777DD.C54E74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8D444-E9C4-408C-80AA-6D44F2B7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1862</Words>
  <Characters>1062</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dc:creator>
  <cp:lastModifiedBy>Rita Maksimovienė | EMC</cp:lastModifiedBy>
  <cp:revision>15</cp:revision>
  <cp:lastPrinted>2019-01-07T07:56:00Z</cp:lastPrinted>
  <dcterms:created xsi:type="dcterms:W3CDTF">2019-03-06T06:21:00Z</dcterms:created>
  <dcterms:modified xsi:type="dcterms:W3CDTF">2021-07-13T12:42:00Z</dcterms:modified>
</cp:coreProperties>
</file>